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0F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/>
        <w:jc w:val="center"/>
        <w:textAlignment w:val="auto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控制与计算机工程学院</w:t>
      </w:r>
      <w:r>
        <w:rPr>
          <w:rFonts w:hint="eastAsia" w:ascii="黑体" w:hAnsi="黑体" w:eastAsia="黑体" w:cs="黑体"/>
          <w:sz w:val="40"/>
          <w:szCs w:val="40"/>
        </w:rPr>
        <w:t>学位论文匿名送审格式自查表</w:t>
      </w:r>
    </w:p>
    <w:p w14:paraId="623BBA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说明：为确保学位论文匿名送审格式符合要求，学生需先完成自查，导师对自查结果进行复核确认，双方签名后提交。自查结果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符合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画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Arial" w:hAnsi="Arial" w:eastAsia="宋体" w:cs="Arial"/>
          <w:kern w:val="0"/>
          <w:sz w:val="24"/>
          <w:szCs w:val="24"/>
          <w:lang w:val="en-US" w:eastAsia="zh-CN" w:bidi="ar"/>
        </w:rPr>
        <w:t>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”不符合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画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✕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”，不符合项需在备注栏说明具体问题及整改情况。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2"/>
        <w:gridCol w:w="5803"/>
        <w:gridCol w:w="849"/>
        <w:gridCol w:w="849"/>
        <w:gridCol w:w="1457"/>
      </w:tblGrid>
      <w:tr w14:paraId="0757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66F38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F5D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自查项目及具体要求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8487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学生自查结果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753E6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导师复核结果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D99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备注（不符合项整改说明）</w:t>
            </w:r>
          </w:p>
        </w:tc>
      </w:tr>
      <w:tr w14:paraId="237E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D335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C0B9F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论文封面：隐去作者姓名，使用学校统一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论文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封面样式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477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16AA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A1B0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7572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F64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4CEA8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中英文扉页：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删除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作者姓名、导师姓名等所有个人信息，保留学科专业名称及论文题目，无其他可辨识个人身份的信息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7CC1A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4D02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F3E90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0928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582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89D79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论文原创性声明：作者、导师签名处均不签名，声明内容完整无误，无任何个人身份相关标注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CF9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89A2E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B691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3F94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F06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169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论文使用授权书：作者和指导教师签名处均不签名，授权书内容完整无误，无任何个人身份相关标注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40E3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072D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2E73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7A30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925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82270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发表学术论文及参与科研情况：仅注明作者排序（第几作者），不出现作者、他人姓名及相关个人信息，保留论文题目、刊物名称等非身份信息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DF6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830C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DF39D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42AE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3DE3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6D3A2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论文结构：已删去致谢页、作者简介页，无遗漏未删除的相关页面，论文排版顺序符合学校规范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4EFA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7EBC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1139C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4DC3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BA17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829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论文打印格式：严格参照《华北电力大学研究生学位论文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撰写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规范》执行（含字体、字号、行距、页边距等），无格式偏差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05EB0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F0C7B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C36E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1B14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13A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4E3B1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全文匿名规范：论文正文、图表、注释等所有部分，均不出现可辨识作者、导师及学校相关的字样、符号或图示等信息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0CC3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9397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887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3081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100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6FABA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电子版规范：若提交电子版论文，命名符合学校要求，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命名规则：10054_学号_LW.pdf</w:t>
            </w: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56F64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C60A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165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7C05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8123A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自查总结：经自查/复核，论文匿名送审格式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□全部符合要求 □存在不符合项（详见备注）</w:t>
            </w:r>
          </w:p>
        </w:tc>
      </w:tr>
    </w:tbl>
    <w:p w14:paraId="609123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学生签名：________________________ 自查日期：______年____月____日</w:t>
      </w:r>
    </w:p>
    <w:p w14:paraId="5F3BFF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导师签名：________________________ 复核日期：______年____月____日</w:t>
      </w:r>
    </w:p>
    <w:p w14:paraId="4FD678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备注：1. 本自查表需与匿名送审论文（纸质版+电子版）一并提交，自查及复核结果将作为论文送审的重要依据，不符合项需整改后重新提交自查表；2. 导师需严格把关论文匿名格式，因审查疏漏导致匿名不合格影响送审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结果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的，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重新送审的费用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由作者和导师自行负责；3. 自查/复核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需全面覆盖所有项目，不得遗漏。</w:t>
      </w:r>
    </w:p>
    <w:p w14:paraId="5871FD15"/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60904"/>
    <w:rsid w:val="00726300"/>
    <w:rsid w:val="27860904"/>
    <w:rsid w:val="7CBB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2026-03-17T00:08:00Z</dcterms:created>
  <dc:creator>张稚</dc:creator>
  <cp:lastModifiedBy>张稚</cp:lastModifiedBy>
  <cp:lastPrinted>2026-03-17T00:32:58Z</cp:lastPrinted>
  <dcterms:modified xsi:type="dcterms:W3CDTF">2026-03-17T02:11:01Z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3B7A9D8D03214832B6FA7E9CC70D7373_11</vt:lpwstr>
  </property>
  <property fmtid="{D5CDD505-2E9C-101B-9397-08002B2CF9AE}" pid="4" name="KSOTemplateDocerSaveRecord">
    <vt:lpwstr>eyJoZGlkIjoiZjk4OTZlMTZmOTUzMWE3MmUyMjg0ODgzZjk2NTY0MDAiLCJ1c2VySWQiOiIxNjY5NDc5ODYyIn0=</vt:lpwstr>
  </property>
</Properties>
</file>