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6F28">
      <w:pPr>
        <w:pStyle w:val="2"/>
        <w:spacing w:before="141" w:line="216" w:lineRule="auto"/>
        <w:ind w:left="0" w:leftChars="0" w:firstLine="0" w:firstLineChars="0"/>
        <w:jc w:val="center"/>
        <w:outlineLvl w:val="0"/>
        <w:rPr>
          <w:sz w:val="36"/>
          <w:szCs w:val="36"/>
        </w:rPr>
      </w:pPr>
      <w:r>
        <w:rPr>
          <w:rFonts w:hint="eastAsia"/>
          <w:b/>
          <w:bCs/>
          <w:spacing w:val="-7"/>
          <w:sz w:val="36"/>
          <w:szCs w:val="36"/>
          <w:lang w:val="en-US" w:eastAsia="zh-CN"/>
        </w:rPr>
        <w:t>博士学位论文评阅学术复核申请</w:t>
      </w:r>
      <w:r>
        <w:rPr>
          <w:b/>
          <w:bCs/>
          <w:spacing w:val="-7"/>
          <w:sz w:val="36"/>
          <w:szCs w:val="36"/>
        </w:rPr>
        <w:t>知情同意书</w:t>
      </w:r>
    </w:p>
    <w:p w14:paraId="30A34CC1">
      <w:pPr>
        <w:spacing w:before="4"/>
      </w:pPr>
    </w:p>
    <w:p w14:paraId="60834363">
      <w:pPr>
        <w:sectPr>
          <w:pgSz w:w="11907" w:h="16839"/>
          <w:pgMar w:top="1431" w:right="1785" w:bottom="0" w:left="1785" w:header="0" w:footer="0" w:gutter="0"/>
          <w:cols w:equalWidth="0" w:num="1">
            <w:col w:w="8335"/>
          </w:cols>
        </w:sectPr>
      </w:pPr>
    </w:p>
    <w:p w14:paraId="3CE1E507">
      <w:pPr>
        <w:pStyle w:val="2"/>
        <w:spacing w:before="47" w:line="216" w:lineRule="auto"/>
        <w:ind w:left="26"/>
      </w:pPr>
      <w:r>
        <w:rPr>
          <w:rFonts w:hint="eastAsia"/>
          <w:b/>
          <w:bCs/>
          <w:spacing w:val="-12"/>
          <w:lang w:val="en-US" w:eastAsia="zh-CN"/>
        </w:rPr>
        <w:t>申请</w:t>
      </w:r>
      <w:r>
        <w:rPr>
          <w:b/>
          <w:bCs/>
          <w:spacing w:val="-12"/>
        </w:rPr>
        <w:t>人信息：</w:t>
      </w:r>
    </w:p>
    <w:p w14:paraId="7E3F250E">
      <w:pPr>
        <w:pStyle w:val="2"/>
        <w:spacing w:before="94" w:line="236" w:lineRule="auto"/>
        <w:ind w:left="143" w:right="1192" w:firstLine="2"/>
        <w:rPr>
          <w:rFonts w:hint="eastAsia"/>
          <w:spacing w:val="-6"/>
          <w:lang w:eastAsia="zh-CN"/>
        </w:rPr>
      </w:pPr>
      <w:r>
        <w:rPr>
          <w:spacing w:val="-6"/>
        </w:rPr>
        <w:t>学生姓名</w:t>
      </w:r>
      <w:r>
        <w:rPr>
          <w:rFonts w:hint="eastAsia"/>
          <w:spacing w:val="-6"/>
          <w:lang w:eastAsia="zh-CN"/>
        </w:rPr>
        <w:t>：</w:t>
      </w:r>
    </w:p>
    <w:p w14:paraId="5C2B687F">
      <w:pPr>
        <w:pStyle w:val="2"/>
        <w:spacing w:before="94" w:line="236" w:lineRule="auto"/>
        <w:ind w:left="143" w:right="1192" w:firstLine="2"/>
        <w:rPr>
          <w:spacing w:val="-6"/>
        </w:rPr>
      </w:pPr>
      <w:r>
        <w:rPr>
          <w:spacing w:val="-6"/>
        </w:rPr>
        <w:t>导师姓名</w:t>
      </w:r>
      <w:r>
        <w:rPr>
          <w:rFonts w:hint="eastAsia"/>
          <w:spacing w:val="-6"/>
          <w:lang w:eastAsia="zh-CN"/>
        </w:rPr>
        <w:t>：</w:t>
      </w:r>
      <w:r>
        <w:rPr>
          <w:spacing w:val="-6"/>
        </w:rPr>
        <w:t xml:space="preserve"> </w:t>
      </w:r>
    </w:p>
    <w:p w14:paraId="70FD797C">
      <w:pPr>
        <w:pStyle w:val="2"/>
        <w:spacing w:before="94" w:line="236" w:lineRule="auto"/>
        <w:ind w:left="143" w:right="1192" w:firstLine="2"/>
        <w:rPr>
          <w:rFonts w:hint="eastAsia"/>
          <w:spacing w:val="-6"/>
          <w:lang w:eastAsia="zh-CN"/>
        </w:rPr>
      </w:pPr>
      <w:r>
        <w:rPr>
          <w:spacing w:val="-6"/>
        </w:rPr>
        <w:br w:type="column"/>
      </w:r>
      <w:r>
        <w:rPr>
          <w:spacing w:val="-6"/>
        </w:rPr>
        <w:t>学生学号</w:t>
      </w:r>
      <w:r>
        <w:rPr>
          <w:rFonts w:hint="eastAsia"/>
          <w:spacing w:val="-6"/>
          <w:lang w:eastAsia="zh-CN"/>
        </w:rPr>
        <w:t>：</w:t>
      </w:r>
    </w:p>
    <w:p w14:paraId="290925CB">
      <w:pPr>
        <w:pStyle w:val="2"/>
        <w:spacing w:before="94" w:line="236" w:lineRule="auto"/>
        <w:ind w:left="143" w:right="1192" w:firstLine="2"/>
        <w:rPr>
          <w:spacing w:val="-6"/>
        </w:rPr>
      </w:pPr>
      <w:r>
        <w:rPr>
          <w:spacing w:val="-6"/>
        </w:rPr>
        <w:t>导师工号</w:t>
      </w:r>
      <w:r>
        <w:rPr>
          <w:rFonts w:hint="eastAsia"/>
          <w:spacing w:val="-6"/>
          <w:lang w:eastAsia="zh-CN"/>
        </w:rPr>
        <w:t>：</w:t>
      </w:r>
      <w:r>
        <w:rPr>
          <w:spacing w:val="-6"/>
        </w:rPr>
        <w:t xml:space="preserve"> </w:t>
      </w:r>
    </w:p>
    <w:p w14:paraId="41A2C7A7">
      <w:pPr>
        <w:pStyle w:val="2"/>
        <w:spacing w:before="94" w:line="236" w:lineRule="auto"/>
        <w:ind w:left="143" w:right="1192" w:firstLine="2"/>
        <w:rPr>
          <w:spacing w:val="-6"/>
        </w:rPr>
        <w:sectPr>
          <w:type w:val="continuous"/>
          <w:pgSz w:w="11907" w:h="16839"/>
          <w:pgMar w:top="1431" w:right="1785" w:bottom="0" w:left="1785" w:header="0" w:footer="0" w:gutter="0"/>
          <w:cols w:equalWidth="0" w:num="2">
            <w:col w:w="4196" w:space="100"/>
            <w:col w:w="4039"/>
          </w:cols>
        </w:sectPr>
      </w:pPr>
    </w:p>
    <w:p w14:paraId="300E2B30">
      <w:pPr>
        <w:pStyle w:val="2"/>
        <w:spacing w:before="291" w:line="214" w:lineRule="auto"/>
        <w:ind w:left="26"/>
      </w:pPr>
      <w:r>
        <w:rPr>
          <w:b/>
          <w:bCs/>
          <w:spacing w:val="-11"/>
        </w:rPr>
        <w:t>知情事项：</w:t>
      </w:r>
    </w:p>
    <w:p w14:paraId="225001BA">
      <w:pPr>
        <w:pStyle w:val="2"/>
        <w:spacing w:before="94" w:line="271" w:lineRule="auto"/>
        <w:ind w:left="21" w:right="13" w:firstLine="482"/>
        <w:jc w:val="both"/>
        <w:rPr>
          <w:rFonts w:hint="eastAsia"/>
          <w:spacing w:val="-3"/>
        </w:rPr>
      </w:pPr>
      <w:r>
        <w:rPr>
          <w:spacing w:val="-3"/>
        </w:rPr>
        <w:t>按学校</w:t>
      </w:r>
      <w:r>
        <w:rPr>
          <w:rFonts w:hint="eastAsia"/>
          <w:spacing w:val="-3"/>
          <w:lang w:val="en-US" w:eastAsia="zh-CN"/>
        </w:rPr>
        <w:t>有</w:t>
      </w:r>
      <w:r>
        <w:rPr>
          <w:spacing w:val="-3"/>
        </w:rPr>
        <w:t>关规定，</w:t>
      </w:r>
      <w:r>
        <w:rPr>
          <w:rFonts w:hint="eastAsia"/>
          <w:spacing w:val="-3"/>
          <w:lang w:val="en-US" w:eastAsia="zh-CN"/>
        </w:rPr>
        <w:t>博士</w:t>
      </w:r>
      <w:r>
        <w:rPr>
          <w:spacing w:val="-3"/>
        </w:rPr>
        <w:t>研究生学位论文</w:t>
      </w:r>
      <w:r>
        <w:rPr>
          <w:rFonts w:hint="eastAsia"/>
          <w:spacing w:val="-3"/>
        </w:rPr>
        <w:t>当评阅意见含2个“C”或一个“D”，其余均为“A”和“B”时，若申请人认为评阅意见存在学术观点之争，可向所在学院分委员会提出复核申请。分委员会组织复核专家组仔细审查申请人的材料，作出是否受理的决定。其余情况不接受复核。</w:t>
      </w:r>
    </w:p>
    <w:p w14:paraId="7FA928A1">
      <w:pPr>
        <w:pStyle w:val="6"/>
        <w:spacing w:before="73" w:line="274" w:lineRule="auto"/>
        <w:ind w:left="114" w:right="41" w:firstLine="486"/>
        <w:rPr>
          <w:rFonts w:hint="default"/>
          <w:spacing w:val="-3"/>
        </w:rPr>
      </w:pPr>
      <w:r>
        <w:rPr>
          <w:rFonts w:hint="eastAsia"/>
          <w:spacing w:val="-3"/>
        </w:rPr>
        <w:t>同</w:t>
      </w:r>
      <w:r>
        <w:rPr>
          <w:rFonts w:hint="default"/>
          <w:spacing w:val="-3"/>
        </w:rPr>
        <w:t>意受理的，由原送审单位增评相同人数新的评阅专家，</w:t>
      </w:r>
      <w:r>
        <w:rPr>
          <w:rFonts w:hint="default"/>
          <w:b/>
          <w:bCs/>
          <w:spacing w:val="-3"/>
        </w:rPr>
        <w:t>增评版本为原送审论文</w:t>
      </w:r>
      <w:r>
        <w:rPr>
          <w:rFonts w:hint="default"/>
          <w:spacing w:val="-3"/>
        </w:rPr>
        <w:t>。若增评意见均为“</w:t>
      </w:r>
      <w:r>
        <w:rPr>
          <w:rFonts w:hint="eastAsia"/>
          <w:spacing w:val="-3"/>
        </w:rPr>
        <w:t>A</w:t>
      </w:r>
      <w:r>
        <w:rPr>
          <w:rFonts w:hint="default"/>
          <w:spacing w:val="-3"/>
        </w:rPr>
        <w:t>”或“B”，则复核通过，原评阅结果无效，以增评意见为准。若增评意见有“C”或“D”，则复核不通过，以原</w:t>
      </w:r>
      <w:bookmarkStart w:id="0" w:name="_GoBack"/>
      <w:bookmarkEnd w:id="0"/>
      <w:r>
        <w:rPr>
          <w:rFonts w:hint="default"/>
          <w:spacing w:val="-3"/>
        </w:rPr>
        <w:t>评阅结果为准。复核申请书与全部评阅材料一并存档。</w:t>
      </w:r>
    </w:p>
    <w:p w14:paraId="5FC11C4B">
      <w:pPr>
        <w:pStyle w:val="6"/>
        <w:spacing w:before="73" w:line="274" w:lineRule="auto"/>
        <w:ind w:left="114" w:right="41" w:firstLine="486"/>
        <w:rPr>
          <w:rFonts w:hint="eastAsia"/>
          <w:spacing w:val="-4"/>
          <w:lang w:val="en-US" w:eastAsia="zh-CN"/>
        </w:rPr>
      </w:pPr>
      <w:r>
        <w:rPr>
          <w:rFonts w:hint="eastAsia"/>
          <w:spacing w:val="-4"/>
          <w:lang w:val="en-US" w:eastAsia="zh-CN"/>
        </w:rPr>
        <w:t>首次送审的费用一般由导师业务费支出，</w:t>
      </w:r>
      <w:r>
        <w:rPr>
          <w:rFonts w:hint="eastAsia"/>
          <w:b/>
          <w:bCs/>
          <w:spacing w:val="-4"/>
          <w:lang w:val="en-US" w:eastAsia="zh-CN"/>
        </w:rPr>
        <w:t>重新送审的费用由学生/导师自行承担</w:t>
      </w:r>
      <w:r>
        <w:rPr>
          <w:rFonts w:hint="eastAsia"/>
          <w:spacing w:val="-4"/>
          <w:lang w:val="en-US" w:eastAsia="zh-CN"/>
        </w:rPr>
        <w:t>。</w:t>
      </w:r>
    </w:p>
    <w:p w14:paraId="71E3BFA8">
      <w:pPr>
        <w:pStyle w:val="6"/>
        <w:spacing w:before="73" w:line="274" w:lineRule="auto"/>
        <w:ind w:left="114" w:right="41" w:firstLine="486"/>
        <w:rPr>
          <w:rFonts w:hint="eastAsia" w:eastAsia="FangSong_GB2312"/>
          <w:spacing w:val="-4"/>
          <w:lang w:val="en-US" w:eastAsia="zh-CN"/>
        </w:rPr>
      </w:pPr>
      <w:r>
        <w:rPr>
          <w:rFonts w:hint="eastAsia"/>
          <w:spacing w:val="-4"/>
          <w:lang w:val="en-US" w:eastAsia="zh-CN"/>
        </w:rPr>
        <w:t>学位论文复核对象均为匿名专家，</w:t>
      </w:r>
      <w:r>
        <w:rPr>
          <w:rFonts w:hint="eastAsia"/>
          <w:b/>
          <w:bCs/>
          <w:spacing w:val="-4"/>
          <w:lang w:val="en-US" w:eastAsia="zh-CN"/>
        </w:rPr>
        <w:t>不保证评阅意见能及时返回</w:t>
      </w:r>
      <w:r>
        <w:rPr>
          <w:spacing w:val="-4"/>
        </w:rPr>
        <w:t>，</w:t>
      </w:r>
      <w:r>
        <w:rPr>
          <w:b/>
          <w:bCs/>
          <w:spacing w:val="-4"/>
        </w:rPr>
        <w:t>如复审</w:t>
      </w:r>
      <w:r>
        <w:rPr>
          <w:rFonts w:hint="eastAsia"/>
          <w:b/>
          <w:bCs/>
          <w:spacing w:val="-4"/>
          <w:lang w:val="en-US" w:eastAsia="zh-CN"/>
        </w:rPr>
        <w:t>时间</w:t>
      </w:r>
      <w:r>
        <w:rPr>
          <w:b/>
          <w:bCs/>
          <w:spacing w:val="-4"/>
        </w:rPr>
        <w:t>超出答辩和学位会期限，后果由本人承担</w:t>
      </w:r>
      <w:r>
        <w:rPr>
          <w:rFonts w:hint="eastAsia"/>
          <w:b/>
          <w:bCs/>
          <w:spacing w:val="-4"/>
          <w:lang w:eastAsia="zh-CN"/>
        </w:rPr>
        <w:t>。</w:t>
      </w:r>
    </w:p>
    <w:p w14:paraId="0E5F90DB">
      <w:pPr>
        <w:pStyle w:val="6"/>
        <w:spacing w:before="73" w:line="274" w:lineRule="auto"/>
        <w:ind w:left="114" w:right="41" w:firstLine="486"/>
        <w:rPr>
          <w:spacing w:val="-4"/>
        </w:rPr>
      </w:pPr>
      <w:r>
        <w:rPr>
          <w:spacing w:val="-4"/>
        </w:rPr>
        <w:t>我已阅读并知晓相关事项，自愿按签署事项选择申诉并认可申诉结果。</w:t>
      </w:r>
    </w:p>
    <w:p w14:paraId="627521AA">
      <w:pPr>
        <w:spacing w:line="335" w:lineRule="auto"/>
        <w:rPr>
          <w:rFonts w:ascii="Arial"/>
          <w:sz w:val="21"/>
        </w:rPr>
      </w:pPr>
    </w:p>
    <w:p w14:paraId="34CE3BD3">
      <w:pPr>
        <w:spacing w:line="335" w:lineRule="auto"/>
        <w:rPr>
          <w:rFonts w:ascii="Arial"/>
          <w:sz w:val="21"/>
        </w:rPr>
      </w:pPr>
    </w:p>
    <w:p w14:paraId="0A1706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afterLines="100" w:line="217" w:lineRule="auto"/>
        <w:ind w:left="517"/>
        <w:textAlignment w:val="baseline"/>
        <w:rPr>
          <w:rFonts w:hint="eastAsia"/>
          <w:spacing w:val="-9"/>
          <w:lang w:val="en-US" w:eastAsia="zh-CN"/>
        </w:rPr>
      </w:pPr>
      <w:r>
        <w:rPr>
          <w:spacing w:val="-9"/>
        </w:rPr>
        <w:t>学生签名：</w:t>
      </w:r>
      <w:r>
        <w:t xml:space="preserve">                     </w:t>
      </w:r>
      <w:r>
        <w:rPr>
          <w:spacing w:val="-9"/>
        </w:rPr>
        <w:t>签署日期：</w:t>
      </w:r>
      <w:r>
        <w:rPr>
          <w:rFonts w:hint="eastAsia"/>
          <w:spacing w:val="-9"/>
          <w:lang w:val="en-US" w:eastAsia="zh-CN"/>
        </w:rPr>
        <w:t xml:space="preserve">    年   月   日</w:t>
      </w:r>
    </w:p>
    <w:p w14:paraId="091F5C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afterLines="100" w:line="217" w:lineRule="auto"/>
        <w:ind w:left="517"/>
        <w:textAlignment w:val="baseline"/>
        <w:rPr>
          <w:rFonts w:hint="default"/>
          <w:spacing w:val="-9"/>
          <w:lang w:val="en-US" w:eastAsia="zh-CN"/>
        </w:rPr>
      </w:pPr>
    </w:p>
    <w:p w14:paraId="4BAE71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afterLines="100" w:line="185" w:lineRule="auto"/>
        <w:ind w:left="515"/>
        <w:textAlignment w:val="baseline"/>
      </w:pPr>
      <w:r>
        <w:rPr>
          <w:spacing w:val="-9"/>
        </w:rPr>
        <w:t>导师签名：</w:t>
      </w:r>
      <w:r>
        <w:rPr>
          <w:spacing w:val="1"/>
        </w:rPr>
        <w:t xml:space="preserve">                     </w:t>
      </w:r>
      <w:r>
        <w:rPr>
          <w:spacing w:val="-9"/>
        </w:rPr>
        <w:t>签署日期：</w:t>
      </w:r>
      <w:r>
        <w:rPr>
          <w:rFonts w:hint="eastAsia"/>
          <w:spacing w:val="-9"/>
          <w:lang w:val="en-US" w:eastAsia="zh-CN"/>
        </w:rPr>
        <w:t xml:space="preserve">    年   月   日</w:t>
      </w:r>
    </w:p>
    <w:sectPr>
      <w:type w:val="continuous"/>
      <w:pgSz w:w="11907" w:h="16839"/>
      <w:pgMar w:top="1431" w:right="1785" w:bottom="0" w:left="1785" w:header="0" w:footer="0" w:gutter="0"/>
      <w:cols w:equalWidth="0" w:num="1">
        <w:col w:w="83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55B0572"/>
    <w:rsid w:val="2D9D6C61"/>
    <w:rsid w:val="3D504924"/>
    <w:rsid w:val="7EA27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441</Words>
  <Characters>441</Characters>
  <TotalTime>14</TotalTime>
  <ScaleCrop>false</ScaleCrop>
  <LinksUpToDate>false</LinksUpToDate>
  <CharactersWithSpaces>505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2024-05-10T08:17:00Z</dcterms:created>
  <dc:creator>Wei Wang</dc:creator>
  <cp:lastModifiedBy>张稚</cp:lastModifiedBy>
  <dcterms:modified xsi:type="dcterms:W3CDTF">2026-03-18T01:11:58Z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2025-04-10T08:30:24Z</vt:filetime>
  </property>
  <property fmtid="{D5CDD505-2E9C-101B-9397-08002B2CF9AE}" pid="4" name="KSOTemplateDocerSaveRecord">
    <vt:lpwstr>eyJoZGlkIjoiZjk4OTZlMTZmOTUzMWE3MmUyMjg0ODgzZjk2NTY0MDAiLCJ1c2VySWQiOiIxNjY5NDc5ODYyIn0=</vt:lpwstr>
  </property>
  <property fmtid="{D5CDD505-2E9C-101B-9397-08002B2CF9AE}" pid="5" name="KSOProductBuildVer">
    <vt:lpwstr>2052-12.1.0.23542</vt:lpwstr>
  </property>
  <property fmtid="{D5CDD505-2E9C-101B-9397-08002B2CF9AE}" pid="6" name="ICV">
    <vt:lpwstr>E606987B2C6A49709666A18210A36536_13</vt:lpwstr>
  </property>
</Properties>
</file>