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F935" w14:textId="77777777" w:rsidR="00483FCE" w:rsidRDefault="004F3C97" w:rsidP="00483FCE">
      <w:pPr>
        <w:spacing w:line="560" w:lineRule="exact"/>
        <w:jc w:val="center"/>
        <w:rPr>
          <w:rFonts w:ascii="方正小标宋简体" w:eastAsia="方正小标宋简体" w:hAnsi="黑体" w:cs="黑体"/>
          <w:sz w:val="44"/>
          <w:szCs w:val="44"/>
        </w:rPr>
      </w:pPr>
      <w:r w:rsidRPr="00483FCE">
        <w:rPr>
          <w:rFonts w:ascii="方正小标宋简体" w:eastAsia="方正小标宋简体" w:hAnsi="黑体" w:cs="黑体" w:hint="eastAsia"/>
          <w:sz w:val="44"/>
          <w:szCs w:val="44"/>
        </w:rPr>
        <w:t>华北电力大学控制与计算机工程学院</w:t>
      </w:r>
    </w:p>
    <w:p w14:paraId="16ACD138" w14:textId="11E1A3C2" w:rsidR="008859CA" w:rsidRDefault="004F3C97" w:rsidP="00483FCE">
      <w:pPr>
        <w:spacing w:line="560" w:lineRule="exact"/>
        <w:jc w:val="center"/>
        <w:rPr>
          <w:rFonts w:ascii="方正小标宋简体" w:eastAsia="方正小标宋简体" w:hAnsi="黑体" w:cs="黑体"/>
          <w:sz w:val="44"/>
          <w:szCs w:val="44"/>
        </w:rPr>
      </w:pPr>
      <w:r w:rsidRPr="00483FCE">
        <w:rPr>
          <w:rFonts w:ascii="方正小标宋简体" w:eastAsia="方正小标宋简体" w:hAnsi="黑体" w:cs="黑体" w:hint="eastAsia"/>
          <w:sz w:val="44"/>
          <w:szCs w:val="44"/>
        </w:rPr>
        <w:t>博士专项奖学金评定细则（202</w:t>
      </w:r>
      <w:r w:rsidR="00483FCE" w:rsidRPr="00483FCE">
        <w:rPr>
          <w:rFonts w:ascii="方正小标宋简体" w:eastAsia="方正小标宋简体" w:hAnsi="黑体" w:cs="黑体" w:hint="eastAsia"/>
          <w:sz w:val="44"/>
          <w:szCs w:val="44"/>
        </w:rPr>
        <w:t>5</w:t>
      </w:r>
      <w:r w:rsidRPr="00483FCE">
        <w:rPr>
          <w:rFonts w:ascii="方正小标宋简体" w:eastAsia="方正小标宋简体" w:hAnsi="黑体" w:cs="黑体" w:hint="eastAsia"/>
          <w:sz w:val="44"/>
          <w:szCs w:val="44"/>
        </w:rPr>
        <w:t>年修订）</w:t>
      </w:r>
    </w:p>
    <w:p w14:paraId="04276668" w14:textId="77777777" w:rsidR="00483FCE" w:rsidRPr="00483FCE" w:rsidRDefault="00483FCE" w:rsidP="00483FCE">
      <w:pPr>
        <w:spacing w:line="560" w:lineRule="exact"/>
        <w:jc w:val="center"/>
        <w:rPr>
          <w:rFonts w:ascii="方正小标宋简体" w:eastAsia="方正小标宋简体" w:hAnsi="黑体" w:cs="黑体"/>
          <w:sz w:val="44"/>
          <w:szCs w:val="44"/>
        </w:rPr>
      </w:pPr>
    </w:p>
    <w:p w14:paraId="7EE30005" w14:textId="77777777"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为鼓励我院学生积极投身科研建设工作，奖励成果较为突出的博士研究生，根据《华北电力大学博士专项奖学金评定办法（</w:t>
      </w:r>
      <w:r w:rsidRPr="006C6E48">
        <w:rPr>
          <w:rFonts w:eastAsia="仿宋_GB2312"/>
          <w:kern w:val="0"/>
          <w:sz w:val="32"/>
          <w:szCs w:val="32"/>
        </w:rPr>
        <w:t>2021</w:t>
      </w:r>
      <w:r w:rsidRPr="006C6E48">
        <w:rPr>
          <w:rFonts w:eastAsia="仿宋_GB2312"/>
          <w:kern w:val="0"/>
          <w:sz w:val="32"/>
          <w:szCs w:val="32"/>
        </w:rPr>
        <w:t>年修订）》文件精神，特制定本细则。</w:t>
      </w:r>
    </w:p>
    <w:p w14:paraId="31B5E6E8" w14:textId="16AFA62F" w:rsidR="008859CA" w:rsidRPr="006C6E48" w:rsidRDefault="004F3C97" w:rsidP="00483FCE">
      <w:pPr>
        <w:spacing w:line="560" w:lineRule="exact"/>
        <w:ind w:firstLineChars="200" w:firstLine="640"/>
        <w:rPr>
          <w:rFonts w:eastAsia="仿宋_GB2312"/>
          <w:kern w:val="0"/>
          <w:sz w:val="32"/>
          <w:szCs w:val="32"/>
        </w:rPr>
      </w:pPr>
      <w:bookmarkStart w:id="0" w:name="_Toc81751736"/>
      <w:bookmarkStart w:id="1" w:name="_Toc81412987"/>
      <w:bookmarkStart w:id="2" w:name="_Toc81412947"/>
      <w:r w:rsidRPr="006C6E48">
        <w:rPr>
          <w:rFonts w:eastAsia="仿宋_GB2312"/>
          <w:kern w:val="0"/>
          <w:sz w:val="32"/>
          <w:szCs w:val="32"/>
        </w:rPr>
        <w:t>第一条</w:t>
      </w:r>
      <w:r w:rsidR="00483FCE" w:rsidRPr="006C6E48">
        <w:rPr>
          <w:rFonts w:eastAsia="仿宋_GB2312"/>
          <w:kern w:val="0"/>
          <w:sz w:val="32"/>
          <w:szCs w:val="32"/>
        </w:rPr>
        <w:t xml:space="preserve">  </w:t>
      </w:r>
      <w:r w:rsidRPr="006C6E48">
        <w:rPr>
          <w:rFonts w:eastAsia="仿宋_GB2312"/>
          <w:kern w:val="0"/>
          <w:sz w:val="32"/>
          <w:szCs w:val="32"/>
        </w:rPr>
        <w:t>为激励博士研究生勤奋学习、潜心科研、勇于创新、全面发展，学校设立博士专项奖学金。结合我校及控制与计算机工程学院实际，制定本办法。</w:t>
      </w:r>
    </w:p>
    <w:p w14:paraId="2A681678" w14:textId="35A8FE07" w:rsidR="008859CA" w:rsidRPr="006C6E48" w:rsidRDefault="004F3C97" w:rsidP="00483FCE">
      <w:pPr>
        <w:spacing w:line="560" w:lineRule="exact"/>
        <w:ind w:firstLineChars="200" w:firstLine="640"/>
        <w:rPr>
          <w:rFonts w:eastAsia="仿宋_GB2312"/>
          <w:sz w:val="32"/>
          <w:szCs w:val="32"/>
        </w:rPr>
      </w:pPr>
      <w:r w:rsidRPr="006C6E48">
        <w:rPr>
          <w:rFonts w:eastAsia="仿宋_GB2312"/>
          <w:kern w:val="0"/>
          <w:sz w:val="32"/>
          <w:szCs w:val="32"/>
        </w:rPr>
        <w:t>第二条</w:t>
      </w:r>
      <w:r w:rsidR="00483FCE" w:rsidRPr="006C6E48">
        <w:rPr>
          <w:rFonts w:eastAsia="仿宋_GB2312"/>
          <w:kern w:val="0"/>
          <w:sz w:val="32"/>
          <w:szCs w:val="32"/>
        </w:rPr>
        <w:t xml:space="preserve">  </w:t>
      </w:r>
      <w:r w:rsidRPr="006C6E48">
        <w:rPr>
          <w:rFonts w:eastAsia="仿宋_GB2312"/>
          <w:kern w:val="0"/>
          <w:sz w:val="32"/>
          <w:szCs w:val="32"/>
        </w:rPr>
        <w:t>博士专项奖学金用于奖励我校</w:t>
      </w:r>
      <w:r w:rsidRPr="006C6E48">
        <w:rPr>
          <w:rFonts w:eastAsia="仿宋_GB2312"/>
          <w:sz w:val="32"/>
          <w:szCs w:val="32"/>
        </w:rPr>
        <w:t>正式注册取得学籍的全日制脱产博士研究生</w:t>
      </w:r>
      <w:r w:rsidRPr="006C6E48">
        <w:rPr>
          <w:rFonts w:eastAsia="仿宋_GB2312"/>
          <w:kern w:val="0"/>
          <w:sz w:val="32"/>
          <w:szCs w:val="32"/>
        </w:rPr>
        <w:t>。</w:t>
      </w:r>
    </w:p>
    <w:p w14:paraId="7632B84E" w14:textId="63F7DA80"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第三条</w:t>
      </w:r>
      <w:r w:rsidR="00483FCE" w:rsidRPr="006C6E48">
        <w:rPr>
          <w:rFonts w:eastAsia="仿宋_GB2312"/>
          <w:kern w:val="0"/>
          <w:sz w:val="32"/>
          <w:szCs w:val="32"/>
        </w:rPr>
        <w:t xml:space="preserve">  </w:t>
      </w:r>
      <w:r w:rsidRPr="006C6E48">
        <w:rPr>
          <w:rFonts w:eastAsia="仿宋_GB2312"/>
          <w:kern w:val="0"/>
          <w:sz w:val="32"/>
          <w:szCs w:val="32"/>
        </w:rPr>
        <w:t>博士专项奖学金评审坚持公开、公正、公平、择优原则。</w:t>
      </w:r>
    </w:p>
    <w:p w14:paraId="12D589D1" w14:textId="57FFDBB0" w:rsidR="008859CA" w:rsidRPr="006C6E48" w:rsidRDefault="004F3C97" w:rsidP="00483FCE">
      <w:pPr>
        <w:spacing w:line="560" w:lineRule="exact"/>
        <w:ind w:firstLineChars="200" w:firstLine="640"/>
        <w:rPr>
          <w:rFonts w:eastAsia="仿宋_GB2312"/>
          <w:sz w:val="32"/>
          <w:szCs w:val="32"/>
        </w:rPr>
      </w:pPr>
      <w:r w:rsidRPr="006C6E48">
        <w:rPr>
          <w:rFonts w:eastAsia="仿宋_GB2312"/>
          <w:kern w:val="0"/>
          <w:sz w:val="32"/>
          <w:szCs w:val="32"/>
        </w:rPr>
        <w:t>第四条</w:t>
      </w:r>
      <w:r w:rsidR="00483FCE" w:rsidRPr="006C6E48">
        <w:rPr>
          <w:rFonts w:eastAsia="仿宋_GB2312"/>
          <w:kern w:val="0"/>
          <w:sz w:val="32"/>
          <w:szCs w:val="32"/>
        </w:rPr>
        <w:t xml:space="preserve">  </w:t>
      </w:r>
      <w:r w:rsidRPr="006C6E48">
        <w:rPr>
          <w:rFonts w:eastAsia="仿宋_GB2312"/>
          <w:kern w:val="0"/>
          <w:sz w:val="32"/>
          <w:szCs w:val="32"/>
        </w:rPr>
        <w:t>博士</w:t>
      </w:r>
      <w:r w:rsidRPr="006C6E48">
        <w:rPr>
          <w:rFonts w:eastAsia="仿宋_GB2312"/>
          <w:sz w:val="32"/>
          <w:szCs w:val="32"/>
        </w:rPr>
        <w:t>专项奖学金由学校出资设立，包括：优秀博士奖学金和学术</w:t>
      </w:r>
      <w:r w:rsidRPr="006C6E48">
        <w:rPr>
          <w:rFonts w:eastAsia="仿宋_GB2312"/>
          <w:sz w:val="32"/>
          <w:szCs w:val="32"/>
        </w:rPr>
        <w:t>“</w:t>
      </w:r>
      <w:r w:rsidRPr="006C6E48">
        <w:rPr>
          <w:rFonts w:eastAsia="仿宋_GB2312"/>
          <w:sz w:val="32"/>
          <w:szCs w:val="32"/>
        </w:rPr>
        <w:t>创优</w:t>
      </w:r>
      <w:r w:rsidRPr="006C6E48">
        <w:rPr>
          <w:rFonts w:eastAsia="仿宋_GB2312"/>
          <w:sz w:val="32"/>
          <w:szCs w:val="32"/>
        </w:rPr>
        <w:t>”</w:t>
      </w:r>
      <w:r w:rsidRPr="006C6E48">
        <w:rPr>
          <w:rFonts w:eastAsia="仿宋_GB2312"/>
          <w:sz w:val="32"/>
          <w:szCs w:val="32"/>
        </w:rPr>
        <w:t>奖学金。</w:t>
      </w:r>
    </w:p>
    <w:p w14:paraId="2514C59C" w14:textId="77777777" w:rsidR="008859CA" w:rsidRPr="006C6E48" w:rsidRDefault="004F3C97" w:rsidP="00483FCE">
      <w:pPr>
        <w:spacing w:line="560" w:lineRule="exact"/>
        <w:ind w:firstLineChars="200" w:firstLine="640"/>
        <w:rPr>
          <w:rFonts w:eastAsia="仿宋_GB2312"/>
          <w:sz w:val="32"/>
          <w:szCs w:val="32"/>
        </w:rPr>
      </w:pPr>
      <w:r w:rsidRPr="006C6E48">
        <w:rPr>
          <w:rFonts w:eastAsia="仿宋_GB2312"/>
          <w:sz w:val="32"/>
          <w:szCs w:val="32"/>
        </w:rPr>
        <w:t>（一）优秀博士奖学金奖励对象为学制年限内代表性成果突出的二年级至四年级博士研究生。获奖比例只设上限，不设下限，最高不超过参评学生的</w:t>
      </w:r>
      <w:r w:rsidRPr="006C6E48">
        <w:rPr>
          <w:rFonts w:eastAsia="仿宋_GB2312"/>
          <w:sz w:val="32"/>
          <w:szCs w:val="32"/>
        </w:rPr>
        <w:t>20%</w:t>
      </w:r>
      <w:r w:rsidRPr="006C6E48">
        <w:rPr>
          <w:rFonts w:eastAsia="仿宋_GB2312"/>
          <w:sz w:val="32"/>
          <w:szCs w:val="32"/>
        </w:rPr>
        <w:t>，奖励标准为每人</w:t>
      </w:r>
      <w:r w:rsidRPr="006C6E48">
        <w:rPr>
          <w:rFonts w:eastAsia="仿宋_GB2312"/>
          <w:kern w:val="0"/>
          <w:sz w:val="32"/>
          <w:szCs w:val="32"/>
          <w:shd w:val="clear" w:color="auto" w:fill="FFFFFF"/>
        </w:rPr>
        <w:t>5000</w:t>
      </w:r>
      <w:r w:rsidRPr="006C6E48">
        <w:rPr>
          <w:rFonts w:eastAsia="仿宋_GB2312"/>
          <w:kern w:val="0"/>
          <w:sz w:val="32"/>
          <w:szCs w:val="32"/>
          <w:shd w:val="clear" w:color="auto" w:fill="FFFFFF"/>
        </w:rPr>
        <w:t>元。</w:t>
      </w:r>
    </w:p>
    <w:p w14:paraId="28EDAB5E" w14:textId="77777777" w:rsidR="008859CA" w:rsidRPr="006C6E48" w:rsidRDefault="004F3C97" w:rsidP="00483FCE">
      <w:pPr>
        <w:spacing w:line="560" w:lineRule="exact"/>
        <w:ind w:firstLineChars="200" w:firstLine="640"/>
        <w:rPr>
          <w:rFonts w:eastAsia="仿宋_GB2312"/>
          <w:sz w:val="32"/>
          <w:szCs w:val="32"/>
        </w:rPr>
      </w:pPr>
      <w:r w:rsidRPr="006C6E48">
        <w:rPr>
          <w:rFonts w:eastAsia="仿宋_GB2312"/>
          <w:sz w:val="32"/>
          <w:szCs w:val="32"/>
        </w:rPr>
        <w:t>（二）学术</w:t>
      </w:r>
      <w:r w:rsidRPr="006C6E48">
        <w:rPr>
          <w:rFonts w:eastAsia="仿宋_GB2312"/>
          <w:sz w:val="32"/>
          <w:szCs w:val="32"/>
        </w:rPr>
        <w:t>“</w:t>
      </w:r>
      <w:r w:rsidRPr="006C6E48">
        <w:rPr>
          <w:rFonts w:eastAsia="仿宋_GB2312"/>
          <w:sz w:val="32"/>
          <w:szCs w:val="32"/>
        </w:rPr>
        <w:t>创优</w:t>
      </w:r>
      <w:r w:rsidRPr="006C6E48">
        <w:rPr>
          <w:rFonts w:eastAsia="仿宋_GB2312"/>
          <w:sz w:val="32"/>
          <w:szCs w:val="32"/>
        </w:rPr>
        <w:t>”</w:t>
      </w:r>
      <w:r w:rsidRPr="006C6E48">
        <w:rPr>
          <w:rFonts w:eastAsia="仿宋_GB2312"/>
          <w:sz w:val="32"/>
          <w:szCs w:val="32"/>
        </w:rPr>
        <w:t>奖学金奖励对象为科研成果突出，达到毕</w:t>
      </w:r>
      <w:proofErr w:type="gramStart"/>
      <w:r w:rsidRPr="006C6E48">
        <w:rPr>
          <w:rFonts w:eastAsia="仿宋_GB2312"/>
          <w:sz w:val="32"/>
          <w:szCs w:val="32"/>
        </w:rPr>
        <w:t>业条件</w:t>
      </w:r>
      <w:proofErr w:type="gramEnd"/>
      <w:r w:rsidRPr="006C6E48">
        <w:rPr>
          <w:rFonts w:eastAsia="仿宋_GB2312"/>
          <w:sz w:val="32"/>
          <w:szCs w:val="32"/>
        </w:rPr>
        <w:t>但为取得更高水平创新成果而自愿延期毕业的博士研究生。名额只设上限，不设下限，可以空缺，每年全校最多为</w:t>
      </w:r>
      <w:r w:rsidRPr="006C6E48">
        <w:rPr>
          <w:rFonts w:eastAsia="仿宋_GB2312"/>
          <w:sz w:val="32"/>
          <w:szCs w:val="32"/>
        </w:rPr>
        <w:t>5</w:t>
      </w:r>
      <w:r w:rsidRPr="006C6E48">
        <w:rPr>
          <w:rFonts w:eastAsia="仿宋_GB2312"/>
          <w:sz w:val="32"/>
          <w:szCs w:val="32"/>
        </w:rPr>
        <w:t>名，奖励标准为每人</w:t>
      </w:r>
      <w:r w:rsidRPr="006C6E48">
        <w:rPr>
          <w:rFonts w:eastAsia="仿宋_GB2312"/>
          <w:sz w:val="32"/>
          <w:szCs w:val="32"/>
        </w:rPr>
        <w:t>8</w:t>
      </w:r>
      <w:r w:rsidRPr="006C6E48">
        <w:rPr>
          <w:rFonts w:eastAsia="仿宋_GB2312"/>
          <w:sz w:val="32"/>
          <w:szCs w:val="32"/>
        </w:rPr>
        <w:t>万元。</w:t>
      </w:r>
    </w:p>
    <w:p w14:paraId="40D409BE" w14:textId="2E9FF2E1" w:rsidR="008859CA" w:rsidRPr="006C6E48" w:rsidRDefault="004F3C97" w:rsidP="00483FCE">
      <w:pPr>
        <w:spacing w:line="560" w:lineRule="exact"/>
        <w:ind w:firstLineChars="200" w:firstLine="640"/>
        <w:rPr>
          <w:rFonts w:eastAsia="仿宋_GB2312"/>
          <w:sz w:val="32"/>
          <w:szCs w:val="32"/>
        </w:rPr>
      </w:pPr>
      <w:r w:rsidRPr="006C6E48">
        <w:rPr>
          <w:rFonts w:eastAsia="仿宋_GB2312"/>
          <w:sz w:val="32"/>
          <w:szCs w:val="32"/>
        </w:rPr>
        <w:t>第五条</w:t>
      </w:r>
      <w:r w:rsidR="00483FCE" w:rsidRPr="006C6E48">
        <w:rPr>
          <w:rFonts w:eastAsia="仿宋_GB2312"/>
          <w:sz w:val="32"/>
          <w:szCs w:val="32"/>
        </w:rPr>
        <w:t xml:space="preserve">  </w:t>
      </w:r>
      <w:r w:rsidRPr="006C6E48">
        <w:rPr>
          <w:rFonts w:eastAsia="仿宋_GB2312"/>
          <w:sz w:val="32"/>
          <w:szCs w:val="32"/>
        </w:rPr>
        <w:t>博士专项奖学金每学年评选一次。</w:t>
      </w:r>
    </w:p>
    <w:p w14:paraId="21869AA3" w14:textId="1EED66D3"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lastRenderedPageBreak/>
        <w:t>第六条</w:t>
      </w:r>
      <w:r w:rsidR="00483FCE" w:rsidRPr="006C6E48">
        <w:rPr>
          <w:rFonts w:eastAsia="仿宋_GB2312"/>
          <w:kern w:val="0"/>
          <w:sz w:val="32"/>
          <w:szCs w:val="32"/>
        </w:rPr>
        <w:t xml:space="preserve">  </w:t>
      </w:r>
      <w:r w:rsidRPr="006C6E48">
        <w:rPr>
          <w:rFonts w:eastAsia="仿宋_GB2312"/>
          <w:kern w:val="0"/>
          <w:sz w:val="32"/>
          <w:szCs w:val="32"/>
        </w:rPr>
        <w:t>博士专项奖学金基本申请条件：</w:t>
      </w:r>
    </w:p>
    <w:p w14:paraId="43E7262C" w14:textId="77777777" w:rsidR="008859CA" w:rsidRPr="006C6E48" w:rsidRDefault="004F3C97" w:rsidP="00483FCE">
      <w:pPr>
        <w:spacing w:line="560" w:lineRule="exact"/>
        <w:ind w:firstLineChars="200" w:firstLine="640"/>
        <w:rPr>
          <w:rFonts w:eastAsia="仿宋_GB2312"/>
          <w:sz w:val="32"/>
          <w:szCs w:val="32"/>
        </w:rPr>
      </w:pPr>
      <w:r w:rsidRPr="006C6E48">
        <w:rPr>
          <w:rFonts w:eastAsia="仿宋_GB2312"/>
          <w:sz w:val="32"/>
          <w:szCs w:val="32"/>
        </w:rPr>
        <w:t>（一）热爱</w:t>
      </w:r>
      <w:r w:rsidRPr="006C6E48">
        <w:rPr>
          <w:rFonts w:eastAsia="仿宋_GB2312"/>
          <w:kern w:val="0"/>
          <w:sz w:val="32"/>
          <w:szCs w:val="32"/>
        </w:rPr>
        <w:t>社会主义</w:t>
      </w:r>
      <w:r w:rsidRPr="006C6E48">
        <w:rPr>
          <w:rFonts w:eastAsia="仿宋_GB2312"/>
          <w:sz w:val="32"/>
          <w:szCs w:val="32"/>
        </w:rPr>
        <w:t>祖国，拥护中国共产党领导；</w:t>
      </w:r>
    </w:p>
    <w:p w14:paraId="15B0405A" w14:textId="77777777"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（二）遵守宪法和法律，遵守学校规章制度；</w:t>
      </w:r>
    </w:p>
    <w:p w14:paraId="25A1726C" w14:textId="77777777"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（三）诚实守信，道德品质优良；</w:t>
      </w:r>
    </w:p>
    <w:p w14:paraId="3DAF55C7" w14:textId="77777777"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（四）学习、科研能力显著，发展潜力突出；</w:t>
      </w:r>
    </w:p>
    <w:p w14:paraId="0A7A8425" w14:textId="77777777"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sz w:val="32"/>
          <w:szCs w:val="32"/>
        </w:rPr>
        <w:t>（五）院系结合所在学科特点明确设定的其他条件。</w:t>
      </w:r>
    </w:p>
    <w:p w14:paraId="192C328C" w14:textId="39C7AD16"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sz w:val="32"/>
          <w:szCs w:val="32"/>
          <w:shd w:val="clear" w:color="auto" w:fill="FFFFFF"/>
        </w:rPr>
        <w:t>第七条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优秀博士奖学金</w:t>
      </w:r>
      <w:r w:rsidRPr="006C6E48">
        <w:rPr>
          <w:rFonts w:eastAsia="仿宋_GB2312"/>
          <w:kern w:val="0"/>
          <w:sz w:val="32"/>
          <w:szCs w:val="32"/>
        </w:rPr>
        <w:t>按照标准从严、宁缺毋滥原则</w:t>
      </w:r>
      <w:r w:rsidRPr="006C6E48">
        <w:rPr>
          <w:rFonts w:eastAsia="仿宋_GB2312"/>
          <w:sz w:val="32"/>
          <w:szCs w:val="32"/>
        </w:rPr>
        <w:t>,</w:t>
      </w:r>
      <w:r w:rsidRPr="006C6E48">
        <w:rPr>
          <w:rFonts w:eastAsia="仿宋_GB2312"/>
          <w:kern w:val="0"/>
          <w:sz w:val="32"/>
          <w:szCs w:val="32"/>
        </w:rPr>
        <w:t>根据博士研究生在读期间科研成果积累情况，强调代表性成果评价，各年级评选条件不同，成果不可重复使用，要求上一学年综合测评成绩积分位于前</w:t>
      </w:r>
      <w:r w:rsidRPr="006C6E48">
        <w:rPr>
          <w:rFonts w:eastAsia="仿宋_GB2312"/>
          <w:kern w:val="0"/>
          <w:sz w:val="32"/>
          <w:szCs w:val="32"/>
        </w:rPr>
        <w:t>30%</w:t>
      </w:r>
      <w:r w:rsidRPr="006C6E48">
        <w:rPr>
          <w:rFonts w:eastAsia="仿宋_GB2312"/>
          <w:kern w:val="0"/>
          <w:sz w:val="32"/>
          <w:szCs w:val="32"/>
        </w:rPr>
        <w:t>，且具备以下条件：</w:t>
      </w:r>
    </w:p>
    <w:p w14:paraId="4F9BD3B0" w14:textId="600233B6"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w:t>
      </w:r>
      <w:r w:rsidRPr="006C6E48">
        <w:rPr>
          <w:rFonts w:eastAsia="仿宋_GB2312"/>
          <w:kern w:val="0"/>
          <w:sz w:val="32"/>
          <w:szCs w:val="32"/>
        </w:rPr>
        <w:t>1</w:t>
      </w:r>
      <w:r w:rsidRPr="006C6E48">
        <w:rPr>
          <w:rFonts w:eastAsia="仿宋_GB2312"/>
          <w:kern w:val="0"/>
          <w:sz w:val="32"/>
          <w:szCs w:val="32"/>
        </w:rPr>
        <w:t>）</w:t>
      </w:r>
      <w:r w:rsidR="00B0072B">
        <w:rPr>
          <w:rFonts w:eastAsia="仿宋_GB2312" w:hint="eastAsia"/>
          <w:kern w:val="0"/>
          <w:sz w:val="32"/>
          <w:szCs w:val="32"/>
        </w:rPr>
        <w:t>一</w:t>
      </w:r>
      <w:r w:rsidRPr="006C6E48">
        <w:rPr>
          <w:rFonts w:eastAsia="仿宋_GB2312"/>
          <w:kern w:val="0"/>
          <w:sz w:val="32"/>
          <w:szCs w:val="32"/>
        </w:rPr>
        <w:t>年级博士生，在读期间</w:t>
      </w:r>
      <w:r w:rsidRPr="006C6E48">
        <w:rPr>
          <w:rFonts w:eastAsia="仿宋_GB2312"/>
          <w:kern w:val="0"/>
          <w:sz w:val="32"/>
          <w:szCs w:val="32"/>
          <w:lang w:val="en-GB"/>
        </w:rPr>
        <w:t>作为第一作者或导师外第一作者在本专业相关</w:t>
      </w:r>
      <w:r w:rsidRPr="006C6E48">
        <w:rPr>
          <w:rFonts w:eastAsia="仿宋_GB2312"/>
          <w:kern w:val="0"/>
          <w:sz w:val="32"/>
          <w:szCs w:val="32"/>
          <w:lang w:val="en-GB"/>
        </w:rPr>
        <w:t>SCI</w:t>
      </w:r>
      <w:r w:rsidRPr="006C6E48">
        <w:rPr>
          <w:rFonts w:eastAsia="仿宋_GB2312"/>
          <w:kern w:val="0"/>
          <w:sz w:val="32"/>
          <w:szCs w:val="32"/>
          <w:lang w:val="en-GB"/>
        </w:rPr>
        <w:t>（以中科院目录为准）一区或校科研院《期刊目录》</w:t>
      </w:r>
      <w:r w:rsidRPr="006C6E48">
        <w:rPr>
          <w:rFonts w:eastAsia="仿宋_GB2312"/>
          <w:kern w:val="0"/>
          <w:sz w:val="32"/>
          <w:szCs w:val="32"/>
          <w:lang w:val="en-GB"/>
        </w:rPr>
        <w:t>B</w:t>
      </w:r>
      <w:r w:rsidRPr="006C6E48">
        <w:rPr>
          <w:rFonts w:eastAsia="仿宋_GB2312"/>
          <w:kern w:val="0"/>
          <w:sz w:val="32"/>
          <w:szCs w:val="32"/>
          <w:lang w:val="en-GB"/>
        </w:rPr>
        <w:t>级及以上分区公开发表</w:t>
      </w:r>
      <w:r w:rsidRPr="006C6E48">
        <w:rPr>
          <w:rFonts w:eastAsia="仿宋_GB2312"/>
          <w:kern w:val="0"/>
          <w:sz w:val="32"/>
          <w:szCs w:val="32"/>
          <w:lang w:val="en-GB"/>
        </w:rPr>
        <w:t>1</w:t>
      </w:r>
      <w:r w:rsidRPr="006C6E48">
        <w:rPr>
          <w:rFonts w:eastAsia="仿宋_GB2312"/>
          <w:kern w:val="0"/>
          <w:sz w:val="32"/>
          <w:szCs w:val="32"/>
          <w:lang w:val="en-GB"/>
        </w:rPr>
        <w:t>篇及以上的学术论文，同时应具有</w:t>
      </w:r>
      <w:r w:rsidRPr="006C6E48">
        <w:rPr>
          <w:rFonts w:eastAsia="仿宋_GB2312"/>
          <w:kern w:val="0"/>
          <w:sz w:val="32"/>
          <w:szCs w:val="32"/>
          <w:lang w:val="en-GB"/>
        </w:rPr>
        <w:t>2</w:t>
      </w:r>
      <w:r w:rsidRPr="006C6E48">
        <w:rPr>
          <w:rFonts w:eastAsia="仿宋_GB2312"/>
          <w:kern w:val="0"/>
          <w:sz w:val="32"/>
          <w:szCs w:val="32"/>
          <w:lang w:val="en-GB"/>
        </w:rPr>
        <w:t>项（前述的论文计入）代表性成果</w:t>
      </w:r>
      <w:r w:rsidRPr="006C6E48">
        <w:rPr>
          <w:rFonts w:eastAsia="仿宋_GB2312"/>
          <w:kern w:val="0"/>
          <w:sz w:val="32"/>
          <w:szCs w:val="32"/>
        </w:rPr>
        <w:t>；</w:t>
      </w:r>
    </w:p>
    <w:p w14:paraId="2814F4EF" w14:textId="7BCB5628"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w:t>
      </w:r>
      <w:r w:rsidRPr="006C6E48">
        <w:rPr>
          <w:rFonts w:eastAsia="仿宋_GB2312"/>
          <w:kern w:val="0"/>
          <w:sz w:val="32"/>
          <w:szCs w:val="32"/>
        </w:rPr>
        <w:t>2</w:t>
      </w:r>
      <w:r w:rsidRPr="006C6E48">
        <w:rPr>
          <w:rFonts w:eastAsia="仿宋_GB2312"/>
          <w:kern w:val="0"/>
          <w:sz w:val="32"/>
          <w:szCs w:val="32"/>
        </w:rPr>
        <w:t>）</w:t>
      </w:r>
      <w:r w:rsidR="00B0072B">
        <w:rPr>
          <w:rFonts w:eastAsia="仿宋_GB2312" w:hint="eastAsia"/>
          <w:kern w:val="0"/>
          <w:sz w:val="32"/>
          <w:szCs w:val="32"/>
        </w:rPr>
        <w:t>二</w:t>
      </w:r>
      <w:r w:rsidRPr="006C6E48">
        <w:rPr>
          <w:rFonts w:eastAsia="仿宋_GB2312"/>
          <w:kern w:val="0"/>
          <w:sz w:val="32"/>
          <w:szCs w:val="32"/>
        </w:rPr>
        <w:t>年级博士生，应已完成文献综述及论文开题报告，在读期间</w:t>
      </w:r>
      <w:r w:rsidRPr="006C6E48">
        <w:rPr>
          <w:rFonts w:eastAsia="仿宋_GB2312"/>
          <w:kern w:val="0"/>
          <w:sz w:val="32"/>
          <w:szCs w:val="32"/>
          <w:lang w:val="en-GB"/>
        </w:rPr>
        <w:t>作为第一作者或导师外第一作者在本专业相关</w:t>
      </w:r>
      <w:r w:rsidRPr="006C6E48">
        <w:rPr>
          <w:rFonts w:eastAsia="仿宋_GB2312"/>
          <w:kern w:val="0"/>
          <w:sz w:val="32"/>
          <w:szCs w:val="32"/>
          <w:lang w:val="en-GB"/>
        </w:rPr>
        <w:t>SCI</w:t>
      </w:r>
      <w:r w:rsidRPr="006C6E48">
        <w:rPr>
          <w:rFonts w:eastAsia="仿宋_GB2312"/>
          <w:kern w:val="0"/>
          <w:sz w:val="32"/>
          <w:szCs w:val="32"/>
          <w:lang w:val="en-GB"/>
        </w:rPr>
        <w:t>（以中科院目录为准）一区或校科研院《期刊目录》</w:t>
      </w:r>
      <w:r w:rsidRPr="006C6E48">
        <w:rPr>
          <w:rFonts w:eastAsia="仿宋_GB2312"/>
          <w:kern w:val="0"/>
          <w:sz w:val="32"/>
          <w:szCs w:val="32"/>
          <w:lang w:val="en-GB"/>
        </w:rPr>
        <w:t>C</w:t>
      </w:r>
      <w:r w:rsidRPr="006C6E48">
        <w:rPr>
          <w:rFonts w:eastAsia="仿宋_GB2312"/>
          <w:kern w:val="0"/>
          <w:sz w:val="32"/>
          <w:szCs w:val="32"/>
          <w:lang w:val="en-GB"/>
        </w:rPr>
        <w:t>级及以上分区公开发表</w:t>
      </w:r>
      <w:r w:rsidRPr="006C6E48">
        <w:rPr>
          <w:rFonts w:eastAsia="仿宋_GB2312"/>
          <w:kern w:val="0"/>
          <w:sz w:val="32"/>
          <w:szCs w:val="32"/>
          <w:lang w:val="en-GB"/>
        </w:rPr>
        <w:t>2</w:t>
      </w:r>
      <w:r w:rsidRPr="006C6E48">
        <w:rPr>
          <w:rFonts w:eastAsia="仿宋_GB2312"/>
          <w:kern w:val="0"/>
          <w:sz w:val="32"/>
          <w:szCs w:val="32"/>
          <w:lang w:val="en-GB"/>
        </w:rPr>
        <w:t>篇及以上的学术论文且其中</w:t>
      </w:r>
      <w:r w:rsidRPr="006C6E48">
        <w:rPr>
          <w:rFonts w:eastAsia="仿宋_GB2312"/>
          <w:kern w:val="0"/>
          <w:sz w:val="32"/>
          <w:szCs w:val="32"/>
          <w:lang w:val="en-GB"/>
        </w:rPr>
        <w:t>1</w:t>
      </w:r>
      <w:r w:rsidRPr="006C6E48">
        <w:rPr>
          <w:rFonts w:eastAsia="仿宋_GB2312"/>
          <w:kern w:val="0"/>
          <w:sz w:val="32"/>
          <w:szCs w:val="32"/>
          <w:lang w:val="en-GB"/>
        </w:rPr>
        <w:t>篇必须为</w:t>
      </w:r>
      <w:r w:rsidRPr="006C6E48">
        <w:rPr>
          <w:rFonts w:eastAsia="仿宋_GB2312"/>
          <w:kern w:val="0"/>
          <w:sz w:val="32"/>
          <w:szCs w:val="32"/>
          <w:lang w:val="en-GB"/>
        </w:rPr>
        <w:t>SCI</w:t>
      </w:r>
      <w:r w:rsidRPr="006C6E48">
        <w:rPr>
          <w:rFonts w:eastAsia="仿宋_GB2312"/>
          <w:kern w:val="0"/>
          <w:sz w:val="32"/>
          <w:szCs w:val="32"/>
          <w:lang w:val="en-GB"/>
        </w:rPr>
        <w:t>一区或校科研院《期刊目录》</w:t>
      </w:r>
      <w:r w:rsidRPr="006C6E48">
        <w:rPr>
          <w:rFonts w:eastAsia="仿宋_GB2312"/>
          <w:kern w:val="0"/>
          <w:sz w:val="32"/>
          <w:szCs w:val="32"/>
          <w:lang w:val="en-GB"/>
        </w:rPr>
        <w:t>B</w:t>
      </w:r>
      <w:r w:rsidRPr="006C6E48">
        <w:rPr>
          <w:rFonts w:eastAsia="仿宋_GB2312"/>
          <w:kern w:val="0"/>
          <w:sz w:val="32"/>
          <w:szCs w:val="32"/>
          <w:lang w:val="en-GB"/>
        </w:rPr>
        <w:t>级及以上期刊公开发表的。同时应具有</w:t>
      </w:r>
      <w:r w:rsidRPr="006C6E48">
        <w:rPr>
          <w:rFonts w:eastAsia="仿宋_GB2312"/>
          <w:kern w:val="0"/>
          <w:sz w:val="32"/>
          <w:szCs w:val="32"/>
          <w:lang w:val="en-GB"/>
        </w:rPr>
        <w:t>3</w:t>
      </w:r>
      <w:r w:rsidRPr="006C6E48">
        <w:rPr>
          <w:rFonts w:eastAsia="仿宋_GB2312"/>
          <w:kern w:val="0"/>
          <w:sz w:val="32"/>
          <w:szCs w:val="32"/>
          <w:lang w:val="en-GB"/>
        </w:rPr>
        <w:t>项（前述的论文计入）代表性成果</w:t>
      </w:r>
      <w:r w:rsidRPr="006C6E48">
        <w:rPr>
          <w:rFonts w:eastAsia="仿宋_GB2312"/>
          <w:kern w:val="0"/>
          <w:sz w:val="32"/>
          <w:szCs w:val="32"/>
        </w:rPr>
        <w:t>；</w:t>
      </w:r>
    </w:p>
    <w:p w14:paraId="4705412D" w14:textId="3B5E2746" w:rsidR="008859CA" w:rsidRPr="006C6E48"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w:t>
      </w:r>
      <w:r w:rsidRPr="006C6E48">
        <w:rPr>
          <w:rFonts w:eastAsia="仿宋_GB2312"/>
          <w:kern w:val="0"/>
          <w:sz w:val="32"/>
          <w:szCs w:val="32"/>
        </w:rPr>
        <w:t>3</w:t>
      </w:r>
      <w:r w:rsidRPr="006C6E48">
        <w:rPr>
          <w:rFonts w:eastAsia="仿宋_GB2312"/>
          <w:kern w:val="0"/>
          <w:sz w:val="32"/>
          <w:szCs w:val="32"/>
        </w:rPr>
        <w:t>）</w:t>
      </w:r>
      <w:r w:rsidR="00B0072B">
        <w:rPr>
          <w:rFonts w:eastAsia="仿宋_GB2312" w:hint="eastAsia"/>
          <w:kern w:val="0"/>
          <w:sz w:val="32"/>
          <w:szCs w:val="32"/>
        </w:rPr>
        <w:t>三</w:t>
      </w:r>
      <w:r w:rsidRPr="006C6E48">
        <w:rPr>
          <w:rFonts w:eastAsia="仿宋_GB2312"/>
          <w:kern w:val="0"/>
          <w:sz w:val="32"/>
          <w:szCs w:val="32"/>
        </w:rPr>
        <w:t>年级博士生，在读期间</w:t>
      </w:r>
      <w:r w:rsidRPr="006C6E48">
        <w:rPr>
          <w:rFonts w:eastAsia="仿宋_GB2312"/>
          <w:kern w:val="0"/>
          <w:sz w:val="32"/>
          <w:szCs w:val="32"/>
          <w:lang w:val="en-GB"/>
        </w:rPr>
        <w:t>作为第一作者或导师外第一作者在本专业相关</w:t>
      </w:r>
      <w:r w:rsidRPr="006C6E48">
        <w:rPr>
          <w:rFonts w:eastAsia="仿宋_GB2312"/>
          <w:kern w:val="0"/>
          <w:sz w:val="32"/>
          <w:szCs w:val="32"/>
          <w:lang w:val="en-GB"/>
        </w:rPr>
        <w:t>SCI</w:t>
      </w:r>
      <w:r w:rsidRPr="006C6E48">
        <w:rPr>
          <w:rFonts w:eastAsia="仿宋_GB2312"/>
          <w:kern w:val="0"/>
          <w:sz w:val="32"/>
          <w:szCs w:val="32"/>
          <w:lang w:val="en-GB"/>
        </w:rPr>
        <w:t>（以中科院目录为准）一区或校科研院《期刊目录》</w:t>
      </w:r>
      <w:r w:rsidRPr="006C6E48">
        <w:rPr>
          <w:rFonts w:eastAsia="仿宋_GB2312"/>
          <w:kern w:val="0"/>
          <w:sz w:val="32"/>
          <w:szCs w:val="32"/>
          <w:lang w:val="en-GB"/>
        </w:rPr>
        <w:t>C</w:t>
      </w:r>
      <w:r w:rsidRPr="006C6E48">
        <w:rPr>
          <w:rFonts w:eastAsia="仿宋_GB2312"/>
          <w:kern w:val="0"/>
          <w:sz w:val="32"/>
          <w:szCs w:val="32"/>
          <w:lang w:val="en-GB"/>
        </w:rPr>
        <w:t>级及以上分区公开发表</w:t>
      </w:r>
      <w:r w:rsidRPr="006C6E48">
        <w:rPr>
          <w:rFonts w:eastAsia="仿宋_GB2312"/>
          <w:kern w:val="0"/>
          <w:sz w:val="32"/>
          <w:szCs w:val="32"/>
          <w:lang w:val="en-GB"/>
        </w:rPr>
        <w:t>3</w:t>
      </w:r>
      <w:r w:rsidRPr="006C6E48">
        <w:rPr>
          <w:rFonts w:eastAsia="仿宋_GB2312"/>
          <w:kern w:val="0"/>
          <w:sz w:val="32"/>
          <w:szCs w:val="32"/>
          <w:lang w:val="en-GB"/>
        </w:rPr>
        <w:t>篇及以上的学术论文</w:t>
      </w:r>
      <w:r w:rsidRPr="006C6E48">
        <w:rPr>
          <w:rFonts w:eastAsia="仿宋_GB2312"/>
          <w:kern w:val="0"/>
          <w:sz w:val="32"/>
          <w:szCs w:val="32"/>
          <w:lang w:val="en-GB"/>
        </w:rPr>
        <w:lastRenderedPageBreak/>
        <w:t>且其中</w:t>
      </w:r>
      <w:r w:rsidRPr="006C6E48">
        <w:rPr>
          <w:rFonts w:eastAsia="仿宋_GB2312"/>
          <w:kern w:val="0"/>
          <w:sz w:val="32"/>
          <w:szCs w:val="32"/>
          <w:lang w:val="en-GB"/>
        </w:rPr>
        <w:t>2</w:t>
      </w:r>
      <w:r w:rsidRPr="006C6E48">
        <w:rPr>
          <w:rFonts w:eastAsia="仿宋_GB2312"/>
          <w:kern w:val="0"/>
          <w:sz w:val="32"/>
          <w:szCs w:val="32"/>
          <w:lang w:val="en-GB"/>
        </w:rPr>
        <w:t>篇必须为</w:t>
      </w:r>
      <w:r w:rsidRPr="006C6E48">
        <w:rPr>
          <w:rFonts w:eastAsia="仿宋_GB2312"/>
          <w:kern w:val="0"/>
          <w:sz w:val="32"/>
          <w:szCs w:val="32"/>
          <w:lang w:val="en-GB"/>
        </w:rPr>
        <w:t>SCI</w:t>
      </w:r>
      <w:r w:rsidRPr="006C6E48">
        <w:rPr>
          <w:rFonts w:eastAsia="仿宋_GB2312"/>
          <w:kern w:val="0"/>
          <w:sz w:val="32"/>
          <w:szCs w:val="32"/>
          <w:lang w:val="en-GB"/>
        </w:rPr>
        <w:t>一区或校科研院《期刊目录》</w:t>
      </w:r>
      <w:r w:rsidRPr="006C6E48">
        <w:rPr>
          <w:rFonts w:eastAsia="仿宋_GB2312"/>
          <w:kern w:val="0"/>
          <w:sz w:val="32"/>
          <w:szCs w:val="32"/>
          <w:lang w:val="en-GB"/>
        </w:rPr>
        <w:t>B</w:t>
      </w:r>
      <w:r w:rsidRPr="006C6E48">
        <w:rPr>
          <w:rFonts w:eastAsia="仿宋_GB2312"/>
          <w:kern w:val="0"/>
          <w:sz w:val="32"/>
          <w:szCs w:val="32"/>
          <w:lang w:val="en-GB"/>
        </w:rPr>
        <w:t>级及以上期刊公开发表的。同时应具有</w:t>
      </w:r>
      <w:r w:rsidRPr="006C6E48">
        <w:rPr>
          <w:rFonts w:eastAsia="仿宋_GB2312"/>
          <w:kern w:val="0"/>
          <w:sz w:val="32"/>
          <w:szCs w:val="32"/>
          <w:lang w:val="en-GB"/>
        </w:rPr>
        <w:t>4</w:t>
      </w:r>
      <w:r w:rsidRPr="006C6E48">
        <w:rPr>
          <w:rFonts w:eastAsia="仿宋_GB2312"/>
          <w:kern w:val="0"/>
          <w:sz w:val="32"/>
          <w:szCs w:val="32"/>
          <w:lang w:val="en-GB"/>
        </w:rPr>
        <w:t>项（前述的论文计入）代表性成果；</w:t>
      </w:r>
    </w:p>
    <w:p w14:paraId="0ABDF1B6" w14:textId="4088B6FE" w:rsidR="008859CA"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w:t>
      </w:r>
      <w:r w:rsidRPr="006C6E48">
        <w:rPr>
          <w:rFonts w:eastAsia="仿宋_GB2312"/>
          <w:kern w:val="0"/>
          <w:sz w:val="32"/>
          <w:szCs w:val="32"/>
        </w:rPr>
        <w:t>4</w:t>
      </w:r>
      <w:r w:rsidRPr="006C6E48">
        <w:rPr>
          <w:rFonts w:eastAsia="仿宋_GB2312"/>
          <w:kern w:val="0"/>
          <w:sz w:val="32"/>
          <w:szCs w:val="32"/>
        </w:rPr>
        <w:t>）</w:t>
      </w:r>
      <w:r w:rsidRPr="006C6E48">
        <w:rPr>
          <w:rFonts w:eastAsia="仿宋_GB2312"/>
          <w:kern w:val="0"/>
          <w:sz w:val="32"/>
          <w:szCs w:val="32"/>
        </w:rPr>
        <w:t>IEEE</w:t>
      </w:r>
      <w:r w:rsidR="006C6E48">
        <w:rPr>
          <w:rFonts w:eastAsia="仿宋_GB2312"/>
          <w:kern w:val="0"/>
          <w:sz w:val="32"/>
          <w:szCs w:val="32"/>
        </w:rPr>
        <w:t xml:space="preserve"> </w:t>
      </w:r>
      <w:r w:rsidRPr="006C6E48">
        <w:rPr>
          <w:rFonts w:eastAsia="仿宋_GB2312"/>
          <w:kern w:val="0"/>
          <w:sz w:val="32"/>
          <w:szCs w:val="32"/>
        </w:rPr>
        <w:t>TRANS</w:t>
      </w:r>
      <w:r w:rsidRPr="006C6E48">
        <w:rPr>
          <w:rFonts w:eastAsia="仿宋_GB2312"/>
          <w:kern w:val="0"/>
          <w:sz w:val="32"/>
          <w:szCs w:val="32"/>
        </w:rPr>
        <w:t>类刊物等同</w:t>
      </w:r>
      <w:r w:rsidRPr="006C6E48">
        <w:rPr>
          <w:rFonts w:eastAsia="仿宋_GB2312"/>
          <w:kern w:val="0"/>
          <w:sz w:val="32"/>
          <w:szCs w:val="32"/>
        </w:rPr>
        <w:t>SCI</w:t>
      </w:r>
      <w:r w:rsidRPr="006C6E48">
        <w:rPr>
          <w:rFonts w:eastAsia="仿宋_GB2312"/>
          <w:kern w:val="0"/>
          <w:sz w:val="32"/>
          <w:szCs w:val="32"/>
        </w:rPr>
        <w:t>一区。</w:t>
      </w:r>
    </w:p>
    <w:p w14:paraId="2FA238B6" w14:textId="7EDFBA12" w:rsidR="008859CA" w:rsidRDefault="004F3C97" w:rsidP="00483FCE">
      <w:pPr>
        <w:spacing w:line="560" w:lineRule="exact"/>
        <w:ind w:firstLineChars="200" w:firstLine="640"/>
        <w:rPr>
          <w:rFonts w:eastAsia="仿宋_GB2312"/>
          <w:kern w:val="0"/>
          <w:sz w:val="32"/>
          <w:szCs w:val="32"/>
        </w:rPr>
      </w:pPr>
      <w:r w:rsidRPr="006C6E48">
        <w:rPr>
          <w:rFonts w:eastAsia="仿宋_GB2312"/>
          <w:kern w:val="0"/>
          <w:sz w:val="32"/>
          <w:szCs w:val="32"/>
        </w:rPr>
        <w:t>代表性成果可以包括科技创新类、知识产权类、成果转化类、党建与</w:t>
      </w:r>
      <w:proofErr w:type="gramStart"/>
      <w:r w:rsidRPr="006C6E48">
        <w:rPr>
          <w:rFonts w:eastAsia="仿宋_GB2312"/>
          <w:kern w:val="0"/>
          <w:sz w:val="32"/>
          <w:szCs w:val="32"/>
        </w:rPr>
        <w:t>思政类</w:t>
      </w:r>
      <w:proofErr w:type="gramEnd"/>
      <w:r w:rsidRPr="006C6E48">
        <w:rPr>
          <w:rFonts w:eastAsia="仿宋_GB2312"/>
          <w:kern w:val="0"/>
          <w:sz w:val="32"/>
          <w:szCs w:val="32"/>
        </w:rPr>
        <w:t>、文体艺术类。</w:t>
      </w:r>
    </w:p>
    <w:p w14:paraId="7D665E07" w14:textId="2F0E19D0" w:rsidR="008859CA" w:rsidRPr="006C6E48" w:rsidRDefault="004F3C97" w:rsidP="00483FCE">
      <w:pPr>
        <w:spacing w:line="560" w:lineRule="exact"/>
        <w:ind w:firstLineChars="200" w:firstLine="640"/>
        <w:rPr>
          <w:rFonts w:eastAsia="仿宋_GB2312"/>
          <w:sz w:val="32"/>
          <w:szCs w:val="32"/>
          <w:highlight w:val="yellow"/>
        </w:rPr>
      </w:pPr>
      <w:r w:rsidRPr="006C6E48">
        <w:rPr>
          <w:rFonts w:eastAsia="仿宋_GB2312"/>
          <w:sz w:val="32"/>
          <w:szCs w:val="32"/>
          <w:shd w:val="clear" w:color="auto" w:fill="FFFFFF"/>
        </w:rPr>
        <w:t>第八条</w:t>
      </w:r>
      <w:r w:rsidR="00483FCE" w:rsidRPr="006C6E48">
        <w:rPr>
          <w:rFonts w:eastAsia="仿宋_GB2312"/>
          <w:sz w:val="32"/>
          <w:szCs w:val="32"/>
          <w:shd w:val="clear" w:color="auto" w:fill="FFFFFF"/>
        </w:rPr>
        <w:t xml:space="preserve">  </w:t>
      </w:r>
      <w:r w:rsidRPr="006C6E48">
        <w:rPr>
          <w:rFonts w:eastAsia="仿宋_GB2312"/>
          <w:sz w:val="32"/>
          <w:szCs w:val="32"/>
        </w:rPr>
        <w:t>学术</w:t>
      </w:r>
      <w:r w:rsidRPr="006C6E48">
        <w:rPr>
          <w:rFonts w:eastAsia="仿宋_GB2312"/>
          <w:sz w:val="32"/>
          <w:szCs w:val="32"/>
        </w:rPr>
        <w:t>“</w:t>
      </w:r>
      <w:r w:rsidRPr="006C6E48">
        <w:rPr>
          <w:rFonts w:eastAsia="仿宋_GB2312"/>
          <w:sz w:val="32"/>
          <w:szCs w:val="32"/>
        </w:rPr>
        <w:t>创优</w:t>
      </w:r>
      <w:r w:rsidRPr="006C6E48">
        <w:rPr>
          <w:rFonts w:eastAsia="仿宋_GB2312"/>
          <w:sz w:val="32"/>
          <w:szCs w:val="32"/>
        </w:rPr>
        <w:t>”</w:t>
      </w:r>
      <w:r w:rsidRPr="006C6E48">
        <w:rPr>
          <w:rFonts w:eastAsia="仿宋_GB2312"/>
          <w:sz w:val="32"/>
          <w:szCs w:val="32"/>
        </w:rPr>
        <w:t>奖学金不分学科专业，强调高水平科研创新成果，经导师同意，由学生向院系学生奖助学金评审领导小组申请，第二次及以上申请的，获得过该奖的支撑成果不可重复使用。</w:t>
      </w:r>
    </w:p>
    <w:bookmarkEnd w:id="0"/>
    <w:bookmarkEnd w:id="1"/>
    <w:bookmarkEnd w:id="2"/>
    <w:p w14:paraId="2F787F12" w14:textId="03C37A14" w:rsidR="008859CA" w:rsidRPr="006C6E48" w:rsidRDefault="004F3C97" w:rsidP="00483FCE">
      <w:pPr>
        <w:spacing w:line="560" w:lineRule="exact"/>
        <w:ind w:firstLineChars="200" w:firstLine="640"/>
        <w:rPr>
          <w:rFonts w:eastAsia="仿宋_GB2312"/>
          <w:sz w:val="32"/>
          <w:szCs w:val="32"/>
          <w:shd w:val="clear" w:color="auto" w:fill="FFFFFF"/>
        </w:rPr>
      </w:pPr>
      <w:r w:rsidRPr="006C6E48">
        <w:rPr>
          <w:rFonts w:eastAsia="仿宋_GB2312"/>
          <w:sz w:val="32"/>
          <w:szCs w:val="32"/>
          <w:shd w:val="clear" w:color="auto" w:fill="FFFFFF"/>
        </w:rPr>
        <w:t>第九条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评审委员会确定初审推荐博士专项奖学金学生名单后，应在本学院内公示</w:t>
      </w:r>
      <w:r w:rsidRPr="006C6E48">
        <w:rPr>
          <w:rFonts w:eastAsia="仿宋_GB2312"/>
          <w:sz w:val="32"/>
          <w:szCs w:val="32"/>
          <w:shd w:val="clear" w:color="auto" w:fill="FFFFFF"/>
        </w:rPr>
        <w:t>5</w:t>
      </w:r>
      <w:r w:rsidRPr="006C6E48">
        <w:rPr>
          <w:rFonts w:eastAsia="仿宋_GB2312"/>
          <w:sz w:val="32"/>
          <w:szCs w:val="32"/>
          <w:shd w:val="clear" w:color="auto" w:fill="FFFFFF"/>
        </w:rPr>
        <w:t>个工作日。对博士专项奖学金评审结果有异议的，可在院系公示阶段向所在院系奖助学金评审领导小组提出申诉。院系学生奖助学金评审领导小组应及时研究并予以答复。如学生对院系答复仍存在异议，可在接到院系答复之日起</w:t>
      </w:r>
      <w:r w:rsidRPr="006C6E48">
        <w:rPr>
          <w:rFonts w:eastAsia="仿宋_GB2312"/>
          <w:sz w:val="32"/>
          <w:szCs w:val="32"/>
          <w:shd w:val="clear" w:color="auto" w:fill="FFFFFF"/>
        </w:rPr>
        <w:t>3</w:t>
      </w:r>
      <w:r w:rsidRPr="006C6E48">
        <w:rPr>
          <w:rFonts w:eastAsia="仿宋_GB2312"/>
          <w:sz w:val="32"/>
          <w:szCs w:val="32"/>
          <w:shd w:val="clear" w:color="auto" w:fill="FFFFFF"/>
        </w:rPr>
        <w:t>个工作日内向学校学生奖助学金评审领导小组提请裁决。公示无异议后，将推荐名单报送学校学生奖助学金评审领导小组。</w:t>
      </w:r>
    </w:p>
    <w:p w14:paraId="36FCBB0C" w14:textId="0E9F4CAA" w:rsidR="008859CA" w:rsidRPr="006C6E48" w:rsidRDefault="004F3C97" w:rsidP="00483FCE">
      <w:pPr>
        <w:spacing w:line="560" w:lineRule="exact"/>
        <w:ind w:firstLineChars="200" w:firstLine="640"/>
        <w:rPr>
          <w:rFonts w:eastAsia="仿宋_GB2312"/>
          <w:sz w:val="32"/>
          <w:szCs w:val="32"/>
          <w:shd w:val="clear" w:color="auto" w:fill="FFFFFF"/>
        </w:rPr>
      </w:pPr>
      <w:r w:rsidRPr="006C6E48">
        <w:rPr>
          <w:rFonts w:eastAsia="仿宋_GB2312"/>
          <w:sz w:val="32"/>
          <w:szCs w:val="32"/>
          <w:shd w:val="clear" w:color="auto" w:fill="FFFFFF"/>
        </w:rPr>
        <w:t>第十条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学校财务处负责于每年</w:t>
      </w:r>
      <w:r w:rsidRPr="006C6E48">
        <w:rPr>
          <w:rFonts w:eastAsia="仿宋_GB2312"/>
          <w:sz w:val="32"/>
          <w:szCs w:val="32"/>
          <w:shd w:val="clear" w:color="auto" w:fill="FFFFFF"/>
        </w:rPr>
        <w:t>12</w:t>
      </w:r>
      <w:r w:rsidRPr="006C6E48">
        <w:rPr>
          <w:rFonts w:eastAsia="仿宋_GB2312"/>
          <w:sz w:val="32"/>
          <w:szCs w:val="32"/>
          <w:shd w:val="clear" w:color="auto" w:fill="FFFFFF"/>
        </w:rPr>
        <w:t>月</w:t>
      </w:r>
      <w:r w:rsidRPr="006C6E48">
        <w:rPr>
          <w:rFonts w:eastAsia="仿宋_GB2312"/>
          <w:sz w:val="32"/>
          <w:szCs w:val="32"/>
          <w:shd w:val="clear" w:color="auto" w:fill="FFFFFF"/>
        </w:rPr>
        <w:t>31</w:t>
      </w:r>
      <w:r w:rsidRPr="006C6E48">
        <w:rPr>
          <w:rFonts w:eastAsia="仿宋_GB2312"/>
          <w:sz w:val="32"/>
          <w:szCs w:val="32"/>
          <w:shd w:val="clear" w:color="auto" w:fill="FFFFFF"/>
        </w:rPr>
        <w:t>日前将当年优秀博士奖学金一次性发放给获奖学生。学术</w:t>
      </w:r>
      <w:r w:rsidRPr="006C6E48">
        <w:rPr>
          <w:rFonts w:eastAsia="仿宋_GB2312"/>
          <w:sz w:val="32"/>
          <w:szCs w:val="32"/>
          <w:shd w:val="clear" w:color="auto" w:fill="FFFFFF"/>
        </w:rPr>
        <w:t>“</w:t>
      </w:r>
      <w:r w:rsidRPr="006C6E48">
        <w:rPr>
          <w:rFonts w:eastAsia="仿宋_GB2312"/>
          <w:sz w:val="32"/>
          <w:szCs w:val="32"/>
          <w:shd w:val="clear" w:color="auto" w:fill="FFFFFF"/>
        </w:rPr>
        <w:t>创优</w:t>
      </w:r>
      <w:r w:rsidRPr="006C6E48">
        <w:rPr>
          <w:rFonts w:eastAsia="仿宋_GB2312"/>
          <w:sz w:val="32"/>
          <w:szCs w:val="32"/>
          <w:shd w:val="clear" w:color="auto" w:fill="FFFFFF"/>
        </w:rPr>
        <w:t>”</w:t>
      </w:r>
      <w:r w:rsidRPr="006C6E48">
        <w:rPr>
          <w:rFonts w:eastAsia="仿宋_GB2312"/>
          <w:sz w:val="32"/>
          <w:szCs w:val="32"/>
          <w:shd w:val="clear" w:color="auto" w:fill="FFFFFF"/>
        </w:rPr>
        <w:t>奖学金按每月</w:t>
      </w:r>
      <w:r w:rsidRPr="006C6E48">
        <w:rPr>
          <w:rFonts w:eastAsia="仿宋_GB2312"/>
          <w:sz w:val="32"/>
          <w:szCs w:val="32"/>
          <w:shd w:val="clear" w:color="auto" w:fill="FFFFFF"/>
        </w:rPr>
        <w:t>8000</w:t>
      </w:r>
      <w:r w:rsidRPr="006C6E48">
        <w:rPr>
          <w:rFonts w:eastAsia="仿宋_GB2312"/>
          <w:sz w:val="32"/>
          <w:szCs w:val="32"/>
          <w:shd w:val="clear" w:color="auto" w:fill="FFFFFF"/>
        </w:rPr>
        <w:t>元标准，分十个月发放。</w:t>
      </w:r>
    </w:p>
    <w:p w14:paraId="18A08132" w14:textId="703AAD27" w:rsidR="008859CA" w:rsidRPr="006C6E48" w:rsidRDefault="004F3C97" w:rsidP="00483FCE">
      <w:pPr>
        <w:spacing w:line="560" w:lineRule="exact"/>
        <w:ind w:firstLineChars="200" w:firstLine="640"/>
        <w:rPr>
          <w:rFonts w:eastAsia="仿宋_GB2312"/>
          <w:sz w:val="32"/>
          <w:szCs w:val="32"/>
          <w:shd w:val="clear" w:color="auto" w:fill="FFFFFF"/>
        </w:rPr>
      </w:pPr>
      <w:r w:rsidRPr="006C6E48">
        <w:rPr>
          <w:rFonts w:eastAsia="仿宋_GB2312"/>
          <w:sz w:val="32"/>
          <w:szCs w:val="32"/>
          <w:shd w:val="clear" w:color="auto" w:fill="FFFFFF"/>
        </w:rPr>
        <w:t>第十一条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博士专项奖学金资金管理严格执行国家和学校相关规定，接受审计、纪检监察等部门检查和监督。</w:t>
      </w:r>
    </w:p>
    <w:p w14:paraId="608919BA" w14:textId="3BF7477D" w:rsidR="008859CA" w:rsidRPr="006C6E48" w:rsidRDefault="004F3C97" w:rsidP="00483FCE">
      <w:pPr>
        <w:spacing w:line="560" w:lineRule="exact"/>
        <w:ind w:firstLineChars="200" w:firstLine="640"/>
        <w:rPr>
          <w:rFonts w:eastAsia="仿宋_GB2312"/>
          <w:sz w:val="32"/>
          <w:szCs w:val="32"/>
          <w:shd w:val="clear" w:color="auto" w:fill="FFFFFF"/>
        </w:rPr>
      </w:pPr>
      <w:r w:rsidRPr="006C6E48">
        <w:rPr>
          <w:rFonts w:eastAsia="仿宋_GB2312"/>
          <w:sz w:val="32"/>
          <w:szCs w:val="32"/>
          <w:shd w:val="clear" w:color="auto" w:fill="FFFFFF"/>
        </w:rPr>
        <w:lastRenderedPageBreak/>
        <w:t>第十二条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对申请材料弄虚作假、学术不端或以其他方式影响公正评选的，一经查实，撤销荣誉称号，收回证书，并追回所发奖金，学校视情节依照相关规定给予相应处分。</w:t>
      </w:r>
    </w:p>
    <w:p w14:paraId="06ACE81D" w14:textId="42B82F00" w:rsidR="008859CA" w:rsidRPr="006C6E48" w:rsidRDefault="004F3C97" w:rsidP="00483FCE">
      <w:pPr>
        <w:spacing w:line="560" w:lineRule="exact"/>
        <w:ind w:firstLineChars="200" w:firstLine="640"/>
        <w:rPr>
          <w:rFonts w:eastAsia="仿宋_GB2312"/>
          <w:sz w:val="32"/>
          <w:szCs w:val="32"/>
          <w:shd w:val="clear" w:color="auto" w:fill="FFFFFF"/>
        </w:rPr>
      </w:pPr>
      <w:r w:rsidRPr="006C6E48">
        <w:rPr>
          <w:rFonts w:eastAsia="仿宋_GB2312"/>
          <w:sz w:val="32"/>
          <w:szCs w:val="32"/>
          <w:shd w:val="clear" w:color="auto" w:fill="FFFFFF"/>
        </w:rPr>
        <w:t>第十三条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对违反法律法规、社会公序良俗等有损学校声誉和形象的获奖学生，一经查实，撤销博士专项奖学金荣誉称号。</w:t>
      </w:r>
    </w:p>
    <w:p w14:paraId="32515775" w14:textId="45946352" w:rsidR="008859CA" w:rsidRPr="006C6E48" w:rsidRDefault="004F3C97" w:rsidP="00483FCE">
      <w:pPr>
        <w:spacing w:line="560" w:lineRule="exact"/>
        <w:ind w:firstLineChars="200" w:firstLine="640"/>
        <w:rPr>
          <w:rFonts w:eastAsia="仿宋_GB2312"/>
          <w:sz w:val="32"/>
          <w:szCs w:val="32"/>
          <w:shd w:val="clear" w:color="auto" w:fill="FFFFFF"/>
        </w:rPr>
      </w:pPr>
      <w:r w:rsidRPr="006C6E48">
        <w:rPr>
          <w:rFonts w:eastAsia="仿宋_GB2312"/>
          <w:sz w:val="32"/>
          <w:szCs w:val="32"/>
          <w:shd w:val="clear" w:color="auto" w:fill="FFFFFF"/>
        </w:rPr>
        <w:t>第十四条</w:t>
      </w:r>
      <w:r w:rsidR="00483FCE" w:rsidRPr="006C6E48">
        <w:rPr>
          <w:rFonts w:eastAsia="仿宋_GB2312"/>
          <w:sz w:val="32"/>
          <w:szCs w:val="32"/>
          <w:shd w:val="clear" w:color="auto" w:fill="FFFFFF"/>
        </w:rPr>
        <w:t xml:space="preserve">  </w:t>
      </w:r>
      <w:r w:rsidRPr="006C6E48">
        <w:rPr>
          <w:rFonts w:eastAsia="仿宋_GB2312"/>
          <w:sz w:val="32"/>
          <w:szCs w:val="32"/>
          <w:shd w:val="clear" w:color="auto" w:fill="FFFFFF"/>
        </w:rPr>
        <w:t>本细则由学院授权学院学生奖助学金领导小组予以解释。</w:t>
      </w:r>
    </w:p>
    <w:p w14:paraId="759502CF" w14:textId="77777777" w:rsidR="008859CA" w:rsidRPr="006C6E48" w:rsidRDefault="008859CA" w:rsidP="00483FCE">
      <w:pPr>
        <w:spacing w:line="560" w:lineRule="exact"/>
      </w:pPr>
    </w:p>
    <w:sectPr w:rsidR="008859CA" w:rsidRPr="006C6E48" w:rsidSect="00483FCE">
      <w:headerReference w:type="even" r:id="rId6"/>
      <w:footerReference w:type="even" r:id="rId7"/>
      <w:footerReference w:type="default" r:id="rId8"/>
      <w:footerReference w:type="first" r:id="rId9"/>
      <w:pgSz w:w="11906" w:h="16838"/>
      <w:pgMar w:top="209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15D8" w14:textId="77777777" w:rsidR="000D4DC7" w:rsidRDefault="000D4DC7">
      <w:r>
        <w:separator/>
      </w:r>
    </w:p>
  </w:endnote>
  <w:endnote w:type="continuationSeparator" w:id="0">
    <w:p w14:paraId="2E7A010D" w14:textId="77777777" w:rsidR="000D4DC7" w:rsidRDefault="000D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282B" w14:textId="77777777" w:rsidR="008859CA" w:rsidRDefault="004F3C97">
    <w:pPr>
      <w:pStyle w:val="a3"/>
      <w:ind w:firstLineChars="50" w:firstLine="120"/>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734B" w14:textId="77777777" w:rsidR="008859CA" w:rsidRDefault="004F3C97">
    <w:pPr>
      <w:pStyle w:val="a3"/>
      <w:ind w:right="90" w:firstLine="640"/>
      <w:jc w:val="right"/>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w:t>
    </w:r>
    <w:r>
      <w:rPr>
        <w:sz w:val="24"/>
        <w:szCs w:val="24"/>
      </w:rPr>
      <w:t xml:space="preserve"> 3 -</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D1ED3" w14:textId="77777777" w:rsidR="008859CA" w:rsidRDefault="004F3C97">
    <w:pPr>
      <w:pStyle w:val="a3"/>
      <w:jc w:val="right"/>
      <w:rPr>
        <w:rFonts w:ascii="黑体" w:eastAsia="黑体"/>
        <w:sz w:val="24"/>
        <w:szCs w:val="24"/>
      </w:rPr>
    </w:pPr>
    <w:r>
      <w:rPr>
        <w:rFonts w:ascii="黑体" w:eastAsia="黑体" w:hint="eastAsia"/>
        <w:sz w:val="24"/>
        <w:szCs w:val="24"/>
      </w:rPr>
      <w:fldChar w:fldCharType="begin"/>
    </w:r>
    <w:r>
      <w:rPr>
        <w:rFonts w:ascii="黑体" w:eastAsia="黑体" w:hint="eastAsia"/>
        <w:sz w:val="24"/>
        <w:szCs w:val="24"/>
      </w:rPr>
      <w:instrText xml:space="preserve"> PAGE   \* MERGEFORMAT </w:instrText>
    </w:r>
    <w:r>
      <w:rPr>
        <w:rFonts w:ascii="黑体" w:eastAsia="黑体" w:hint="eastAsia"/>
        <w:sz w:val="24"/>
        <w:szCs w:val="24"/>
      </w:rPr>
      <w:fldChar w:fldCharType="separate"/>
    </w:r>
    <w:r>
      <w:rPr>
        <w:rFonts w:ascii="黑体" w:eastAsia="黑体"/>
        <w:sz w:val="24"/>
        <w:szCs w:val="24"/>
        <w:lang w:val="zh-CN"/>
      </w:rPr>
      <w:t>-</w:t>
    </w:r>
    <w:r>
      <w:rPr>
        <w:rFonts w:ascii="黑体" w:eastAsia="黑体"/>
        <w:sz w:val="24"/>
        <w:szCs w:val="24"/>
      </w:rPr>
      <w:t xml:space="preserve"> 1 -</w:t>
    </w:r>
    <w:r>
      <w:rPr>
        <w:rFonts w:ascii="黑体" w:eastAsia="黑体" w:hint="eastAs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7126" w14:textId="77777777" w:rsidR="000D4DC7" w:rsidRDefault="000D4DC7">
      <w:r>
        <w:separator/>
      </w:r>
    </w:p>
  </w:footnote>
  <w:footnote w:type="continuationSeparator" w:id="0">
    <w:p w14:paraId="6E8607F4" w14:textId="77777777" w:rsidR="000D4DC7" w:rsidRDefault="000D4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54B5" w14:textId="77777777" w:rsidR="008859CA" w:rsidRDefault="008859CA">
    <w:pPr>
      <w:tabs>
        <w:tab w:val="center" w:pos="4153"/>
        <w:tab w:val="right" w:pos="8306"/>
      </w:tabs>
      <w:rPr>
        <w:rFonts w:ascii="宋体" w:hAnsi="宋体"/>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2NjAzMWIwNzFlMGQ1YjNjNGIyZmNkODEwZDJlNjkifQ=="/>
  </w:docVars>
  <w:rsids>
    <w:rsidRoot w:val="007A127A"/>
    <w:rsid w:val="00016F29"/>
    <w:rsid w:val="000D4DC7"/>
    <w:rsid w:val="001071DF"/>
    <w:rsid w:val="00156BB9"/>
    <w:rsid w:val="00164935"/>
    <w:rsid w:val="001B085A"/>
    <w:rsid w:val="001E5EA5"/>
    <w:rsid w:val="00226EE5"/>
    <w:rsid w:val="002364E1"/>
    <w:rsid w:val="00262A34"/>
    <w:rsid w:val="002A078C"/>
    <w:rsid w:val="002C6CFB"/>
    <w:rsid w:val="003463B0"/>
    <w:rsid w:val="003B5568"/>
    <w:rsid w:val="00415588"/>
    <w:rsid w:val="00483FCE"/>
    <w:rsid w:val="00493484"/>
    <w:rsid w:val="004A4060"/>
    <w:rsid w:val="004B1B28"/>
    <w:rsid w:val="004F3C97"/>
    <w:rsid w:val="00522D46"/>
    <w:rsid w:val="005E1D12"/>
    <w:rsid w:val="006C2FFB"/>
    <w:rsid w:val="006C6E48"/>
    <w:rsid w:val="00774AC8"/>
    <w:rsid w:val="0079607A"/>
    <w:rsid w:val="007A127A"/>
    <w:rsid w:val="007A5C46"/>
    <w:rsid w:val="007D3C02"/>
    <w:rsid w:val="00862F8A"/>
    <w:rsid w:val="008859CA"/>
    <w:rsid w:val="008A7480"/>
    <w:rsid w:val="00911800"/>
    <w:rsid w:val="0094404A"/>
    <w:rsid w:val="00973BC1"/>
    <w:rsid w:val="0097787E"/>
    <w:rsid w:val="00986528"/>
    <w:rsid w:val="00994452"/>
    <w:rsid w:val="00A3305E"/>
    <w:rsid w:val="00AB3A2B"/>
    <w:rsid w:val="00AE0C71"/>
    <w:rsid w:val="00B0072B"/>
    <w:rsid w:val="00B41602"/>
    <w:rsid w:val="00BA538F"/>
    <w:rsid w:val="00BF28E7"/>
    <w:rsid w:val="00C23B12"/>
    <w:rsid w:val="00E20875"/>
    <w:rsid w:val="00EA5AA2"/>
    <w:rsid w:val="00F12480"/>
    <w:rsid w:val="0C4027A9"/>
    <w:rsid w:val="1C394A62"/>
    <w:rsid w:val="2CBD05D3"/>
    <w:rsid w:val="34862EBD"/>
    <w:rsid w:val="40636C3E"/>
    <w:rsid w:val="45F002E3"/>
    <w:rsid w:val="58DB115F"/>
    <w:rsid w:val="5F9027EB"/>
    <w:rsid w:val="68B114C2"/>
    <w:rsid w:val="6A523163"/>
    <w:rsid w:val="6FFEFE5F"/>
    <w:rsid w:val="7AFF458B"/>
    <w:rsid w:val="7B7F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CCB76"/>
  <w15:docId w15:val="{FA9276CE-678F-4D33-9F6E-D3E76E40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页脚 Char"/>
    <w:uiPriority w:val="99"/>
    <w:qFormat/>
    <w:rPr>
      <w:kern w:val="2"/>
      <w:sz w:val="18"/>
      <w:szCs w:val="18"/>
    </w:rPr>
  </w:style>
  <w:style w:type="character" w:customStyle="1" w:styleId="Char0">
    <w:name w:val="页眉 Cha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马新科</dc:creator>
  <cp:lastModifiedBy>凌志 张</cp:lastModifiedBy>
  <cp:revision>25</cp:revision>
  <cp:lastPrinted>2021-12-23T09:17:00Z</cp:lastPrinted>
  <dcterms:created xsi:type="dcterms:W3CDTF">2021-09-27T16:40:00Z</dcterms:created>
  <dcterms:modified xsi:type="dcterms:W3CDTF">2025-07-07T10:39:00Z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30AD056FF5F64C5FA7805F09969489B1</vt:lpwstr>
  </property>
</Properties>
</file>